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C7F" w:rsidRPr="000B2C7F" w:rsidRDefault="004B6B60" w:rsidP="000B2C7F">
      <w:pPr>
        <w:jc w:val="center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>第１号通所事業（通所</w:t>
      </w:r>
      <w:r w:rsidR="000B2C7F" w:rsidRPr="000B2C7F">
        <w:rPr>
          <w:rFonts w:ascii="Meiryo UI" w:eastAsia="Meiryo UI" w:hAnsi="Meiryo UI" w:hint="eastAsia"/>
          <w:sz w:val="28"/>
          <w:szCs w:val="28"/>
        </w:rPr>
        <w:t>型サービス）の指定基準・報酬体系</w:t>
      </w:r>
    </w:p>
    <w:tbl>
      <w:tblPr>
        <w:tblpPr w:leftFromText="142" w:rightFromText="142" w:vertAnchor="text" w:horzAnchor="margin" w:tblpXSpec="right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128"/>
        <w:gridCol w:w="4157"/>
      </w:tblGrid>
      <w:tr w:rsidR="004B6B60" w:rsidRPr="004B6B60" w:rsidTr="004B6B60">
        <w:trPr>
          <w:trHeight w:val="448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4B6B60" w:rsidRPr="00232B95" w:rsidRDefault="004B6B60" w:rsidP="004B6B60">
            <w:pPr>
              <w:spacing w:line="340" w:lineRule="exact"/>
              <w:ind w:firstLineChars="35" w:firstLine="73"/>
              <w:jc w:val="center"/>
              <w:rPr>
                <w:rFonts w:ascii="Meiryo UI" w:eastAsia="Meiryo UI" w:hAnsi="Meiryo UI" w:cs="メイリオ"/>
                <w:b/>
                <w:szCs w:val="21"/>
              </w:rPr>
            </w:pPr>
          </w:p>
        </w:tc>
        <w:tc>
          <w:tcPr>
            <w:tcW w:w="41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:rsidR="004B6B60" w:rsidRPr="00232B95" w:rsidRDefault="004B6B60" w:rsidP="004B6B60">
            <w:pPr>
              <w:spacing w:line="340" w:lineRule="exact"/>
              <w:jc w:val="center"/>
              <w:rPr>
                <w:rFonts w:ascii="Meiryo UI" w:eastAsia="Meiryo UI" w:hAnsi="Meiryo UI" w:cs="メイリオ"/>
                <w:b/>
                <w:sz w:val="22"/>
              </w:rPr>
            </w:pPr>
            <w:r w:rsidRPr="00232B95">
              <w:rPr>
                <w:rFonts w:ascii="Meiryo UI" w:eastAsia="Meiryo UI" w:hAnsi="Meiryo UI" w:cs="メイリオ" w:hint="eastAsia"/>
                <w:b/>
                <w:kern w:val="0"/>
                <w:sz w:val="22"/>
              </w:rPr>
              <w:t>予防通所サービス</w:t>
            </w:r>
          </w:p>
        </w:tc>
        <w:tc>
          <w:tcPr>
            <w:tcW w:w="417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4B6B60" w:rsidRPr="00232B95" w:rsidRDefault="004B6B60" w:rsidP="004B6B60">
            <w:pPr>
              <w:spacing w:line="340" w:lineRule="exact"/>
              <w:jc w:val="center"/>
              <w:rPr>
                <w:rFonts w:ascii="Meiryo UI" w:eastAsia="Meiryo UI" w:hAnsi="Meiryo UI" w:cs="メイリオ"/>
                <w:b/>
                <w:sz w:val="22"/>
              </w:rPr>
            </w:pPr>
            <w:r w:rsidRPr="00232B95">
              <w:rPr>
                <w:rFonts w:ascii="Meiryo UI" w:eastAsia="Meiryo UI" w:hAnsi="Meiryo UI" w:cs="メイリオ" w:hint="eastAsia"/>
                <w:b/>
                <w:sz w:val="22"/>
              </w:rPr>
              <w:t>生活援助通所サービス</w:t>
            </w:r>
          </w:p>
        </w:tc>
      </w:tr>
      <w:tr w:rsidR="004B6B60" w:rsidRPr="004B6B60" w:rsidTr="004B6B60">
        <w:trPr>
          <w:trHeight w:val="1330"/>
        </w:trPr>
        <w:tc>
          <w:tcPr>
            <w:tcW w:w="143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4B6B60" w:rsidRPr="00232B95" w:rsidRDefault="004B6B60" w:rsidP="004B6B60">
            <w:pPr>
              <w:spacing w:line="300" w:lineRule="exact"/>
              <w:jc w:val="center"/>
              <w:rPr>
                <w:rFonts w:ascii="Meiryo UI" w:eastAsia="Meiryo UI" w:hAnsi="Meiryo UI" w:cs="メイリオ"/>
                <w:b/>
                <w:sz w:val="22"/>
              </w:rPr>
            </w:pPr>
            <w:r w:rsidRPr="00232B95">
              <w:rPr>
                <w:rFonts w:ascii="Meiryo UI" w:eastAsia="Meiryo UI" w:hAnsi="Meiryo UI" w:cs="メイリオ" w:hint="eastAsia"/>
                <w:b/>
                <w:sz w:val="22"/>
              </w:rPr>
              <w:t>サービス</w:t>
            </w:r>
          </w:p>
          <w:p w:rsidR="004B6B60" w:rsidRPr="00232B95" w:rsidRDefault="004B6B60" w:rsidP="004B6B60">
            <w:pPr>
              <w:spacing w:line="300" w:lineRule="exact"/>
              <w:jc w:val="center"/>
              <w:rPr>
                <w:rFonts w:ascii="Meiryo UI" w:eastAsia="Meiryo UI" w:hAnsi="Meiryo UI" w:cs="メイリオ"/>
                <w:b/>
                <w:sz w:val="22"/>
              </w:rPr>
            </w:pPr>
            <w:r w:rsidRPr="00232B95">
              <w:rPr>
                <w:rFonts w:ascii="Meiryo UI" w:eastAsia="Meiryo UI" w:hAnsi="Meiryo UI" w:cs="メイリオ" w:hint="eastAsia"/>
                <w:b/>
                <w:sz w:val="22"/>
              </w:rPr>
              <w:t>内容</w:t>
            </w:r>
          </w:p>
        </w:tc>
        <w:tc>
          <w:tcPr>
            <w:tcW w:w="41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B6B60" w:rsidRPr="004B6B60" w:rsidRDefault="004B6B60" w:rsidP="004B6B60">
            <w:pPr>
              <w:spacing w:line="12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５時間以上のデイサービス</w:t>
            </w:r>
          </w:p>
        </w:tc>
        <w:tc>
          <w:tcPr>
            <w:tcW w:w="417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4B6B60" w:rsidRPr="004B6B60" w:rsidRDefault="004B6B60" w:rsidP="004B6B60">
            <w:pPr>
              <w:spacing w:line="12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b/>
                <w:szCs w:val="21"/>
              </w:rPr>
              <w:t>Ａ型</w:t>
            </w:r>
            <w:r w:rsidRPr="004B6B60">
              <w:rPr>
                <w:rFonts w:ascii="Meiryo UI" w:eastAsia="Meiryo UI" w:hAnsi="Meiryo UI" w:cs="メイリオ" w:hint="eastAsia"/>
                <w:szCs w:val="21"/>
              </w:rPr>
              <w:t>：3</w:t>
            </w:r>
            <w:r w:rsidRPr="004B6B60">
              <w:rPr>
                <w:rFonts w:ascii="Meiryo UI" w:eastAsia="Meiryo UI" w:hAnsi="Meiryo UI" w:cs="メイリオ"/>
                <w:szCs w:val="21"/>
              </w:rPr>
              <w:t>時間以上</w:t>
            </w:r>
            <w:r w:rsidRPr="004B6B60">
              <w:rPr>
                <w:rFonts w:ascii="Meiryo UI" w:eastAsia="Meiryo UI" w:hAnsi="Meiryo UI" w:cs="メイリオ" w:hint="eastAsia"/>
                <w:szCs w:val="21"/>
              </w:rPr>
              <w:t>5</w:t>
            </w:r>
            <w:r w:rsidRPr="004B6B60">
              <w:rPr>
                <w:rFonts w:ascii="Meiryo UI" w:eastAsia="Meiryo UI" w:hAnsi="Meiryo UI" w:cs="メイリオ"/>
                <w:szCs w:val="21"/>
              </w:rPr>
              <w:t>時間未満の</w:t>
            </w:r>
          </w:p>
          <w:p w:rsidR="004B6B60" w:rsidRPr="004B6B60" w:rsidRDefault="004B6B60" w:rsidP="004B6B60">
            <w:pPr>
              <w:spacing w:line="300" w:lineRule="exact"/>
              <w:ind w:firstLineChars="300" w:firstLine="63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デイサービス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b/>
                <w:szCs w:val="21"/>
              </w:rPr>
              <w:t>Ｂ型</w:t>
            </w:r>
            <w:r w:rsidRPr="004B6B60">
              <w:rPr>
                <w:rFonts w:ascii="Meiryo UI" w:eastAsia="Meiryo UI" w:hAnsi="Meiryo UI" w:cs="メイリオ" w:hint="eastAsia"/>
                <w:szCs w:val="21"/>
              </w:rPr>
              <w:t>：2</w:t>
            </w:r>
            <w:r w:rsidRPr="004B6B60">
              <w:rPr>
                <w:rFonts w:ascii="Meiryo UI" w:eastAsia="Meiryo UI" w:hAnsi="Meiryo UI" w:cs="メイリオ"/>
                <w:szCs w:val="21"/>
              </w:rPr>
              <w:t>時間以上</w:t>
            </w:r>
            <w:r w:rsidRPr="004B6B60">
              <w:rPr>
                <w:rFonts w:ascii="Meiryo UI" w:eastAsia="Meiryo UI" w:hAnsi="Meiryo UI" w:cs="メイリオ" w:hint="eastAsia"/>
                <w:szCs w:val="21"/>
              </w:rPr>
              <w:t>3</w:t>
            </w:r>
            <w:r w:rsidRPr="004B6B60">
              <w:rPr>
                <w:rFonts w:ascii="Meiryo UI" w:eastAsia="Meiryo UI" w:hAnsi="Meiryo UI" w:cs="メイリオ"/>
                <w:szCs w:val="21"/>
              </w:rPr>
              <w:t>時間未満</w:t>
            </w:r>
            <w:r w:rsidRPr="004B6B60">
              <w:rPr>
                <w:rFonts w:ascii="Meiryo UI" w:eastAsia="Meiryo UI" w:hAnsi="Meiryo UI" w:cs="メイリオ" w:hint="eastAsia"/>
                <w:szCs w:val="21"/>
              </w:rPr>
              <w:t>の</w:t>
            </w:r>
          </w:p>
          <w:p w:rsidR="004B6B60" w:rsidRPr="004B6B60" w:rsidRDefault="004B6B60" w:rsidP="004B6B60">
            <w:pPr>
              <w:spacing w:line="300" w:lineRule="exact"/>
              <w:ind w:leftChars="100" w:left="210" w:firstLineChars="200" w:firstLine="42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デイサービス</w:t>
            </w:r>
          </w:p>
          <w:p w:rsidR="004B6B60" w:rsidRPr="004B6B60" w:rsidRDefault="004B6B60" w:rsidP="004B6B60">
            <w:pPr>
              <w:spacing w:line="120" w:lineRule="exact"/>
              <w:ind w:leftChars="100" w:left="210" w:firstLineChars="100" w:firstLine="210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4B6B60" w:rsidRPr="004B6B60" w:rsidTr="000831D4">
        <w:trPr>
          <w:trHeight w:val="886"/>
        </w:trPr>
        <w:tc>
          <w:tcPr>
            <w:tcW w:w="1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4B6B60" w:rsidRPr="00232B95" w:rsidRDefault="004B6B60" w:rsidP="004B6B60">
            <w:pPr>
              <w:spacing w:line="300" w:lineRule="exact"/>
              <w:jc w:val="center"/>
              <w:rPr>
                <w:rFonts w:ascii="Meiryo UI" w:eastAsia="Meiryo UI" w:hAnsi="Meiryo UI" w:cs="メイリオ"/>
                <w:b/>
                <w:sz w:val="22"/>
              </w:rPr>
            </w:pPr>
            <w:r w:rsidRPr="00232B95">
              <w:rPr>
                <w:rFonts w:ascii="Meiryo UI" w:eastAsia="Meiryo UI" w:hAnsi="Meiryo UI" w:cs="メイリオ" w:hint="eastAsia"/>
                <w:b/>
                <w:sz w:val="22"/>
              </w:rPr>
              <w:t>利用対象者</w:t>
            </w:r>
          </w:p>
        </w:tc>
        <w:tc>
          <w:tcPr>
            <w:tcW w:w="41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B6B60" w:rsidRPr="004B6B60" w:rsidRDefault="004B6B60" w:rsidP="004B6B60">
            <w:pPr>
              <w:spacing w:line="12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要支援１・２の方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※「事業</w:t>
            </w:r>
            <w:r w:rsidRPr="004B6B60">
              <w:rPr>
                <w:rFonts w:ascii="Meiryo UI" w:eastAsia="Meiryo UI" w:hAnsi="Meiryo UI" w:cs="メイリオ"/>
                <w:szCs w:val="21"/>
              </w:rPr>
              <w:t>対象者</w:t>
            </w:r>
            <w:r w:rsidRPr="004B6B60">
              <w:rPr>
                <w:rFonts w:ascii="Meiryo UI" w:eastAsia="Meiryo UI" w:hAnsi="Meiryo UI" w:cs="メイリオ" w:hint="eastAsia"/>
                <w:szCs w:val="21"/>
              </w:rPr>
              <w:t>」は</w:t>
            </w:r>
            <w:r w:rsidRPr="004B6B60">
              <w:rPr>
                <w:rFonts w:ascii="Meiryo UI" w:eastAsia="Meiryo UI" w:hAnsi="Meiryo UI" w:cs="メイリオ"/>
                <w:szCs w:val="21"/>
              </w:rPr>
              <w:t>利用不可</w:t>
            </w:r>
          </w:p>
        </w:tc>
        <w:tc>
          <w:tcPr>
            <w:tcW w:w="41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6B60" w:rsidRPr="004B6B60" w:rsidRDefault="004B6B60" w:rsidP="004B6B60">
            <w:pPr>
              <w:spacing w:line="12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要支援１・２の方</w:t>
            </w:r>
          </w:p>
          <w:p w:rsidR="004B6B60" w:rsidRPr="004B6B60" w:rsidRDefault="004B6B60" w:rsidP="004B6B60">
            <w:pPr>
              <w:spacing w:line="300" w:lineRule="exact"/>
              <w:ind w:left="210" w:hangingChars="100" w:hanging="21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※「事業対象者」</w:t>
            </w:r>
            <w:r w:rsidRPr="004B6B60">
              <w:rPr>
                <w:rFonts w:ascii="Meiryo UI" w:eastAsia="Meiryo UI" w:hAnsi="Meiryo UI" w:cs="メイリオ"/>
                <w:szCs w:val="21"/>
              </w:rPr>
              <w:t>は利用不可</w:t>
            </w:r>
          </w:p>
        </w:tc>
      </w:tr>
      <w:tr w:rsidR="004B6B60" w:rsidRPr="004B6B60" w:rsidTr="000831D4">
        <w:trPr>
          <w:trHeight w:val="839"/>
        </w:trPr>
        <w:tc>
          <w:tcPr>
            <w:tcW w:w="1438" w:type="dxa"/>
            <w:vMerge w:val="restar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4B6B60" w:rsidRPr="00232B95" w:rsidRDefault="004B6B60" w:rsidP="004B6B60">
            <w:pPr>
              <w:spacing w:line="276" w:lineRule="auto"/>
              <w:jc w:val="center"/>
              <w:rPr>
                <w:rFonts w:ascii="Meiryo UI" w:eastAsia="Meiryo UI" w:hAnsi="Meiryo UI" w:cs="メイリオ"/>
                <w:b/>
                <w:sz w:val="22"/>
              </w:rPr>
            </w:pPr>
            <w:r w:rsidRPr="00232B95">
              <w:rPr>
                <w:rFonts w:ascii="Meiryo UI" w:eastAsia="Meiryo UI" w:hAnsi="Meiryo UI" w:cs="メイリオ" w:hint="eastAsia"/>
                <w:b/>
                <w:sz w:val="22"/>
              </w:rPr>
              <w:t>人</w:t>
            </w:r>
            <w:r w:rsidR="00904C43" w:rsidRPr="00232B95">
              <w:rPr>
                <w:rFonts w:ascii="Meiryo UI" w:eastAsia="Meiryo UI" w:hAnsi="Meiryo UI" w:cs="メイリオ" w:hint="eastAsia"/>
                <w:b/>
                <w:sz w:val="22"/>
              </w:rPr>
              <w:t xml:space="preserve">　</w:t>
            </w:r>
            <w:r w:rsidRPr="00232B95">
              <w:rPr>
                <w:rFonts w:ascii="Meiryo UI" w:eastAsia="Meiryo UI" w:hAnsi="Meiryo UI" w:cs="メイリオ" w:hint="eastAsia"/>
                <w:b/>
                <w:sz w:val="22"/>
              </w:rPr>
              <w:t>員</w:t>
            </w:r>
          </w:p>
        </w:tc>
        <w:tc>
          <w:tcPr>
            <w:tcW w:w="4143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4B6B60" w:rsidRPr="004B6B60" w:rsidRDefault="004B6B60" w:rsidP="004B6B60">
            <w:pPr>
              <w:snapToGrid w:val="0"/>
              <w:spacing w:line="12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napToGrid w:val="0"/>
              <w:spacing w:line="300" w:lineRule="exact"/>
              <w:rPr>
                <w:rFonts w:ascii="Meiryo UI" w:eastAsia="Meiryo UI" w:hAnsi="Meiryo UI" w:cs="メイリオ"/>
                <w:b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b/>
                <w:szCs w:val="21"/>
              </w:rPr>
              <w:t>◆利用定員11人以上の場合</w:t>
            </w:r>
          </w:p>
          <w:p w:rsidR="004B6B60" w:rsidRPr="004B6B60" w:rsidRDefault="004B6B60" w:rsidP="004B6B60">
            <w:pPr>
              <w:snapToGrid w:val="0"/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①管理者　常勤・専従１以上</w:t>
            </w:r>
          </w:p>
          <w:p w:rsidR="004B6B60" w:rsidRPr="004B6B60" w:rsidRDefault="004B6B60" w:rsidP="004B6B60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※支障がない場合、他の職務、同一敷</w:t>
            </w:r>
          </w:p>
          <w:p w:rsidR="004B6B60" w:rsidRPr="004B6B60" w:rsidRDefault="004B6B60" w:rsidP="004B6B60">
            <w:pPr>
              <w:snapToGrid w:val="0"/>
              <w:spacing w:line="300" w:lineRule="exact"/>
              <w:ind w:firstLineChars="200" w:firstLine="42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地内の他事業等の職務に従事可能</w:t>
            </w:r>
          </w:p>
          <w:p w:rsidR="004B6B60" w:rsidRPr="004B6B60" w:rsidRDefault="004B6B60" w:rsidP="004B6B60">
            <w:pPr>
              <w:spacing w:line="80" w:lineRule="exact"/>
              <w:ind w:firstLineChars="100" w:firstLine="210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②生活相談員　専従1以上</w:t>
            </w:r>
          </w:p>
          <w:p w:rsidR="004B6B60" w:rsidRPr="004B6B60" w:rsidRDefault="004B6B60" w:rsidP="004B6B60">
            <w:pPr>
              <w:spacing w:line="8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③看護職員　専従1以上</w:t>
            </w:r>
          </w:p>
          <w:p w:rsidR="004B6B60" w:rsidRPr="004B6B60" w:rsidRDefault="004B6B60" w:rsidP="004B6B60">
            <w:pPr>
              <w:spacing w:line="8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④介護職員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 xml:space="preserve">　～15人：専従1以上</w:t>
            </w:r>
          </w:p>
          <w:p w:rsidR="004B6B60" w:rsidRPr="004B6B60" w:rsidRDefault="004B6B60" w:rsidP="004B6B60">
            <w:pPr>
              <w:spacing w:line="300" w:lineRule="exact"/>
              <w:ind w:left="1155" w:hangingChars="550" w:hanging="1155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 xml:space="preserve">　16人～：利用者1名につき専従0.2以上</w:t>
            </w:r>
          </w:p>
          <w:p w:rsidR="004B6B60" w:rsidRPr="004B6B60" w:rsidRDefault="004B6B60" w:rsidP="004B6B60">
            <w:pPr>
              <w:spacing w:line="80" w:lineRule="exact"/>
              <w:ind w:left="210" w:hangingChars="100" w:hanging="210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ind w:left="210" w:hangingChars="100" w:hanging="21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⑤機能訓練指導員　1以上</w:t>
            </w:r>
          </w:p>
          <w:p w:rsidR="004B6B60" w:rsidRPr="004B6B60" w:rsidRDefault="004B6B60" w:rsidP="004B6B60">
            <w:pPr>
              <w:spacing w:line="10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10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280" w:lineRule="exact"/>
              <w:ind w:left="210" w:hangingChars="100" w:hanging="21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※②④の職のうち1以上は常勤とする</w:t>
            </w:r>
          </w:p>
          <w:p w:rsidR="004B6B60" w:rsidRPr="004B6B60" w:rsidRDefault="004B6B60" w:rsidP="004B6B60">
            <w:pPr>
              <w:spacing w:line="160" w:lineRule="exact"/>
              <w:ind w:left="210" w:hangingChars="100" w:hanging="210"/>
              <w:rPr>
                <w:rFonts w:ascii="Meiryo UI" w:eastAsia="Meiryo UI" w:hAnsi="Meiryo UI" w:cs="メイリオ"/>
                <w:szCs w:val="21"/>
              </w:rPr>
            </w:pPr>
          </w:p>
        </w:tc>
        <w:tc>
          <w:tcPr>
            <w:tcW w:w="4172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4B6B60" w:rsidRPr="004B6B60" w:rsidRDefault="004B6B60" w:rsidP="004B6B60">
            <w:pPr>
              <w:snapToGrid w:val="0"/>
              <w:spacing w:line="12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napToGrid w:val="0"/>
              <w:spacing w:line="300" w:lineRule="exact"/>
              <w:rPr>
                <w:rFonts w:ascii="Meiryo UI" w:eastAsia="Meiryo UI" w:hAnsi="Meiryo UI" w:cs="メイリオ"/>
                <w:b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b/>
                <w:szCs w:val="21"/>
              </w:rPr>
              <w:t>■一体型の場合</w:t>
            </w:r>
          </w:p>
          <w:p w:rsidR="004B6B60" w:rsidRPr="004B6B60" w:rsidRDefault="004B6B60" w:rsidP="004B6B60">
            <w:pPr>
              <w:snapToGrid w:val="0"/>
              <w:spacing w:line="28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予防通所サービスの基準に準じる</w:t>
            </w:r>
          </w:p>
        </w:tc>
      </w:tr>
      <w:tr w:rsidR="004B6B60" w:rsidRPr="004B6B60" w:rsidTr="000831D4">
        <w:trPr>
          <w:trHeight w:val="2826"/>
        </w:trPr>
        <w:tc>
          <w:tcPr>
            <w:tcW w:w="1438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rFonts w:ascii="Meiryo UI" w:eastAsia="Meiryo UI" w:hAnsi="Meiryo UI" w:cs="メイリオ"/>
                <w:szCs w:val="21"/>
              </w:rPr>
            </w:pPr>
          </w:p>
        </w:tc>
        <w:tc>
          <w:tcPr>
            <w:tcW w:w="4143" w:type="dxa"/>
            <w:vMerge/>
            <w:tcBorders>
              <w:left w:val="double" w:sz="4" w:space="0" w:color="auto"/>
              <w:bottom w:val="nil"/>
            </w:tcBorders>
          </w:tcPr>
          <w:p w:rsidR="004B6B60" w:rsidRPr="004B6B60" w:rsidRDefault="004B6B60" w:rsidP="004B6B60">
            <w:pPr>
              <w:snapToGrid w:val="0"/>
              <w:spacing w:line="120" w:lineRule="exact"/>
              <w:rPr>
                <w:rFonts w:ascii="Meiryo UI" w:eastAsia="Meiryo UI" w:hAnsi="Meiryo UI" w:cs="メイリオ"/>
                <w:szCs w:val="21"/>
              </w:rPr>
            </w:pPr>
          </w:p>
        </w:tc>
        <w:tc>
          <w:tcPr>
            <w:tcW w:w="4172" w:type="dxa"/>
            <w:vMerge w:val="restart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4B6B60" w:rsidRPr="004B6B60" w:rsidRDefault="004B6B60" w:rsidP="004B6B60">
            <w:pPr>
              <w:snapToGrid w:val="0"/>
              <w:spacing w:line="120" w:lineRule="exact"/>
              <w:rPr>
                <w:rFonts w:ascii="Meiryo UI" w:eastAsia="Meiryo UI" w:hAnsi="Meiryo UI" w:cs="メイリオ"/>
                <w:b/>
                <w:szCs w:val="21"/>
              </w:rPr>
            </w:pPr>
          </w:p>
          <w:p w:rsidR="004B6B60" w:rsidRPr="004B6B60" w:rsidRDefault="004B6B60" w:rsidP="004B6B60">
            <w:pPr>
              <w:snapToGrid w:val="0"/>
              <w:spacing w:line="300" w:lineRule="exact"/>
              <w:rPr>
                <w:rFonts w:ascii="Meiryo UI" w:eastAsia="Meiryo UI" w:hAnsi="Meiryo UI" w:cs="メイリオ"/>
                <w:b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b/>
                <w:szCs w:val="21"/>
              </w:rPr>
              <w:t>■単独型の場合</w:t>
            </w:r>
          </w:p>
          <w:p w:rsidR="004B6B60" w:rsidRPr="004B6B60" w:rsidRDefault="004B6B60" w:rsidP="004B6B60">
            <w:pPr>
              <w:snapToGrid w:val="0"/>
              <w:spacing w:line="8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napToGrid w:val="0"/>
              <w:spacing w:line="300" w:lineRule="exact"/>
              <w:rPr>
                <w:rFonts w:ascii="Meiryo UI" w:eastAsia="Meiryo UI" w:hAnsi="Meiryo UI" w:cs="メイリオ"/>
                <w:b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b/>
                <w:szCs w:val="21"/>
              </w:rPr>
              <w:t>◆利用定員11人以上の場合</w:t>
            </w:r>
          </w:p>
          <w:p w:rsidR="004B6B60" w:rsidRPr="004B6B60" w:rsidRDefault="004B6B60" w:rsidP="004B6B60">
            <w:pPr>
              <w:snapToGrid w:val="0"/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①管理者　専従１以上</w:t>
            </w:r>
          </w:p>
          <w:p w:rsidR="004B6B60" w:rsidRPr="004B6B60" w:rsidRDefault="004B6B60" w:rsidP="004B6B60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※支障がない場合、他の職務、同一敷</w:t>
            </w:r>
          </w:p>
          <w:p w:rsidR="004B6B60" w:rsidRPr="004B6B60" w:rsidRDefault="004B6B60" w:rsidP="004B6B60">
            <w:pPr>
              <w:snapToGrid w:val="0"/>
              <w:spacing w:line="300" w:lineRule="exact"/>
              <w:ind w:firstLineChars="200" w:firstLine="42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地内の他事業等の職務に従事可能</w:t>
            </w:r>
          </w:p>
          <w:p w:rsidR="004B6B60" w:rsidRPr="004B6B60" w:rsidRDefault="004B6B60" w:rsidP="004B6B60">
            <w:pPr>
              <w:snapToGrid w:val="0"/>
              <w:spacing w:line="80" w:lineRule="exact"/>
              <w:ind w:firstLineChars="200" w:firstLine="420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②生活相談員　専従1以上</w:t>
            </w:r>
          </w:p>
          <w:p w:rsidR="004B6B60" w:rsidRPr="004B6B60" w:rsidRDefault="004B6B60" w:rsidP="004B6B60">
            <w:pPr>
              <w:spacing w:line="8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③看護職員　専従1以上</w:t>
            </w:r>
          </w:p>
          <w:p w:rsidR="004B6B60" w:rsidRPr="004B6B60" w:rsidRDefault="004B6B60" w:rsidP="004B6B60">
            <w:pPr>
              <w:spacing w:line="8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④介護職員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 xml:space="preserve">　～15人：専従1以上</w:t>
            </w:r>
          </w:p>
          <w:p w:rsidR="004B6B60" w:rsidRPr="004B6B60" w:rsidRDefault="004B6B60" w:rsidP="004B6B60">
            <w:pPr>
              <w:spacing w:line="300" w:lineRule="exact"/>
              <w:ind w:left="1155" w:hangingChars="550" w:hanging="1155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 xml:space="preserve">　16人～：利用者1名につき専従0.１以上</w:t>
            </w:r>
          </w:p>
          <w:p w:rsidR="004B6B60" w:rsidRPr="004B6B60" w:rsidRDefault="004B6B60" w:rsidP="004B6B60">
            <w:pPr>
              <w:spacing w:line="10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10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280" w:lineRule="exact"/>
              <w:ind w:left="210" w:hangingChars="100" w:hanging="21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※②④の職のうち1以上は常勤とする</w:t>
            </w:r>
          </w:p>
          <w:p w:rsidR="004B6B60" w:rsidRPr="004B6B60" w:rsidRDefault="004B6B60" w:rsidP="004B6B60">
            <w:pPr>
              <w:spacing w:line="280" w:lineRule="exact"/>
              <w:ind w:left="210" w:hangingChars="100" w:hanging="21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b/>
                <w:szCs w:val="21"/>
              </w:rPr>
              <w:t>※</w:t>
            </w:r>
            <w:r w:rsidRPr="004B6B60">
              <w:rPr>
                <w:rFonts w:ascii="Meiryo UI" w:eastAsia="Meiryo UI" w:hAnsi="Meiryo UI" w:cs="メイリオ" w:hint="eastAsia"/>
                <w:szCs w:val="21"/>
              </w:rPr>
              <w:t>②は、予防通所サービスより配置要件を緩和</w:t>
            </w:r>
          </w:p>
          <w:p w:rsidR="004B6B60" w:rsidRPr="004B6B60" w:rsidRDefault="004B6B60" w:rsidP="004B6B60">
            <w:pPr>
              <w:snapToGrid w:val="0"/>
              <w:spacing w:line="300" w:lineRule="exact"/>
              <w:ind w:left="210" w:hangingChars="100" w:hanging="210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napToGrid w:val="0"/>
              <w:spacing w:line="300" w:lineRule="exact"/>
              <w:rPr>
                <w:rFonts w:ascii="Meiryo UI" w:eastAsia="Meiryo UI" w:hAnsi="Meiryo UI" w:cs="メイリオ"/>
                <w:b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b/>
                <w:szCs w:val="21"/>
              </w:rPr>
              <w:t>◆利用定員10人以下の場合</w:t>
            </w:r>
          </w:p>
          <w:p w:rsidR="004B6B60" w:rsidRPr="004B6B60" w:rsidRDefault="004B6B60" w:rsidP="004B6B60">
            <w:pPr>
              <w:snapToGrid w:val="0"/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①管理者　専従１以上</w:t>
            </w:r>
          </w:p>
          <w:p w:rsidR="004B6B60" w:rsidRPr="004B6B60" w:rsidRDefault="004B6B60" w:rsidP="004B6B60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※支障がない場合、他の職務、同一敷</w:t>
            </w:r>
          </w:p>
          <w:p w:rsidR="004B6B60" w:rsidRPr="004B6B60" w:rsidRDefault="004B6B60" w:rsidP="004B6B60">
            <w:pPr>
              <w:snapToGrid w:val="0"/>
              <w:spacing w:line="300" w:lineRule="exact"/>
              <w:ind w:firstLineChars="200" w:firstLine="42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地内の他事業等の職務に従事可能</w:t>
            </w:r>
          </w:p>
          <w:p w:rsidR="004B6B60" w:rsidRPr="004B6B60" w:rsidRDefault="004B6B60" w:rsidP="004B6B60">
            <w:pPr>
              <w:snapToGrid w:val="0"/>
              <w:spacing w:line="80" w:lineRule="exact"/>
              <w:ind w:firstLineChars="200" w:firstLine="420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②生活相談員　専従1以上</w:t>
            </w:r>
          </w:p>
          <w:p w:rsidR="004B6B60" w:rsidRPr="004B6B60" w:rsidRDefault="004B6B60" w:rsidP="004B6B60">
            <w:pPr>
              <w:spacing w:line="8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③介護職員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 xml:space="preserve">　～15人：専従1以上</w:t>
            </w:r>
          </w:p>
          <w:p w:rsidR="004B6B60" w:rsidRPr="004B6B60" w:rsidRDefault="004B6B60" w:rsidP="004B6B60">
            <w:pPr>
              <w:spacing w:line="300" w:lineRule="exact"/>
              <w:ind w:left="1155" w:hangingChars="550" w:hanging="1155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 xml:space="preserve">　16人～：利用者1名につき専従0.１以上</w:t>
            </w:r>
          </w:p>
          <w:p w:rsidR="004B6B60" w:rsidRPr="004B6B60" w:rsidRDefault="004B6B60" w:rsidP="004B6B60">
            <w:pPr>
              <w:spacing w:line="100" w:lineRule="exact"/>
              <w:ind w:left="1155" w:hangingChars="550" w:hanging="1155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100" w:lineRule="exact"/>
              <w:ind w:left="1155" w:hangingChars="550" w:hanging="1155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280" w:lineRule="exact"/>
              <w:ind w:left="210" w:hangingChars="100" w:hanging="21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※②③の職のうち１以上は常勤とする</w:t>
            </w:r>
          </w:p>
          <w:p w:rsidR="004B6B60" w:rsidRPr="004B6B60" w:rsidRDefault="004B6B60" w:rsidP="004B6B60">
            <w:pPr>
              <w:spacing w:line="280" w:lineRule="exact"/>
              <w:ind w:left="210" w:hangingChars="100" w:hanging="21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※②は、予防通所サービスより配置要件を緩和</w:t>
            </w:r>
          </w:p>
          <w:p w:rsidR="004B6B60" w:rsidRPr="004B6B60" w:rsidRDefault="004B6B60" w:rsidP="004B6B60">
            <w:pPr>
              <w:snapToGrid w:val="0"/>
              <w:spacing w:line="120" w:lineRule="exact"/>
              <w:ind w:left="210" w:hangingChars="100" w:hanging="210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4B6B60" w:rsidRPr="004B6B60" w:rsidTr="002E5646">
        <w:trPr>
          <w:trHeight w:val="4453"/>
        </w:trPr>
        <w:tc>
          <w:tcPr>
            <w:tcW w:w="14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rFonts w:ascii="Meiryo UI" w:eastAsia="Meiryo UI" w:hAnsi="Meiryo UI" w:cs="メイリオ"/>
                <w:szCs w:val="21"/>
              </w:rPr>
            </w:pPr>
          </w:p>
        </w:tc>
        <w:tc>
          <w:tcPr>
            <w:tcW w:w="4143" w:type="dxa"/>
            <w:tcBorders>
              <w:top w:val="nil"/>
              <w:left w:val="double" w:sz="4" w:space="0" w:color="auto"/>
              <w:bottom w:val="single" w:sz="12" w:space="0" w:color="auto"/>
            </w:tcBorders>
          </w:tcPr>
          <w:p w:rsidR="004B6B60" w:rsidRPr="004B6B60" w:rsidRDefault="004B6B60" w:rsidP="004B6B60">
            <w:pPr>
              <w:snapToGrid w:val="0"/>
              <w:spacing w:line="120" w:lineRule="exact"/>
              <w:rPr>
                <w:rFonts w:ascii="Meiryo UI" w:eastAsia="Meiryo UI" w:hAnsi="Meiryo UI" w:cs="メイリオ"/>
                <w:b/>
                <w:szCs w:val="21"/>
              </w:rPr>
            </w:pPr>
          </w:p>
          <w:p w:rsidR="004B6B60" w:rsidRPr="004B6B60" w:rsidRDefault="004B6B60" w:rsidP="004B6B60">
            <w:pPr>
              <w:snapToGrid w:val="0"/>
              <w:spacing w:line="300" w:lineRule="exact"/>
              <w:rPr>
                <w:rFonts w:ascii="Meiryo UI" w:eastAsia="Meiryo UI" w:hAnsi="Meiryo UI" w:cs="メイリオ"/>
                <w:b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b/>
                <w:szCs w:val="21"/>
              </w:rPr>
              <w:t>◆利用定員10人以下の場合</w:t>
            </w:r>
          </w:p>
          <w:p w:rsidR="004B6B60" w:rsidRPr="004B6B60" w:rsidRDefault="004B6B60" w:rsidP="004B6B60">
            <w:pPr>
              <w:snapToGrid w:val="0"/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①管理者　常勤・専従１以上</w:t>
            </w:r>
          </w:p>
          <w:p w:rsidR="004B6B60" w:rsidRPr="004B6B60" w:rsidRDefault="004B6B60" w:rsidP="004B6B60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※支障がない場合、他の職務、同一敷</w:t>
            </w:r>
          </w:p>
          <w:p w:rsidR="004B6B60" w:rsidRPr="004B6B60" w:rsidRDefault="004B6B60" w:rsidP="004B6B60">
            <w:pPr>
              <w:snapToGrid w:val="0"/>
              <w:spacing w:line="300" w:lineRule="exact"/>
              <w:ind w:firstLineChars="200" w:firstLine="42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地内の他事業等の職務に従事可能</w:t>
            </w:r>
          </w:p>
          <w:p w:rsidR="004B6B60" w:rsidRPr="004B6B60" w:rsidRDefault="004B6B60" w:rsidP="004B6B60">
            <w:pPr>
              <w:spacing w:line="80" w:lineRule="exact"/>
              <w:ind w:firstLineChars="100" w:firstLine="210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②生活相談員　専従1以上</w:t>
            </w:r>
          </w:p>
          <w:p w:rsidR="004B6B60" w:rsidRPr="004B6B60" w:rsidRDefault="004B6B60" w:rsidP="004B6B60">
            <w:pPr>
              <w:spacing w:line="8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③看護職員または介護職員専従1以上</w:t>
            </w:r>
          </w:p>
          <w:p w:rsidR="004B6B60" w:rsidRPr="004B6B60" w:rsidRDefault="004B6B60" w:rsidP="004B6B60">
            <w:pPr>
              <w:spacing w:line="8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ind w:left="210" w:hangingChars="100" w:hanging="21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④機能訓練指導員　1以上</w:t>
            </w:r>
          </w:p>
          <w:p w:rsidR="004B6B60" w:rsidRPr="004B6B60" w:rsidRDefault="004B6B60" w:rsidP="004B6B60">
            <w:pPr>
              <w:spacing w:line="10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10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280" w:lineRule="exact"/>
              <w:ind w:left="210" w:hangingChars="100" w:hanging="21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※②③の職のうち１以上は常勤とする</w:t>
            </w:r>
          </w:p>
          <w:p w:rsidR="004B6B60" w:rsidRPr="004B6B60" w:rsidRDefault="004B6B60" w:rsidP="004B6B60">
            <w:pPr>
              <w:snapToGrid w:val="0"/>
              <w:spacing w:line="120" w:lineRule="exact"/>
              <w:rPr>
                <w:rFonts w:ascii="Meiryo UI" w:eastAsia="Meiryo UI" w:hAnsi="Meiryo UI" w:cs="メイリオ"/>
                <w:szCs w:val="21"/>
              </w:rPr>
            </w:pPr>
          </w:p>
        </w:tc>
        <w:tc>
          <w:tcPr>
            <w:tcW w:w="417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6B60" w:rsidRPr="004B6B60" w:rsidRDefault="004B6B60" w:rsidP="004B6B60">
            <w:pPr>
              <w:snapToGrid w:val="0"/>
              <w:spacing w:line="300" w:lineRule="exact"/>
              <w:ind w:left="210" w:hangingChars="100" w:hanging="210"/>
              <w:rPr>
                <w:rFonts w:ascii="Meiryo UI" w:eastAsia="Meiryo UI" w:hAnsi="Meiryo UI" w:cs="メイリオ"/>
                <w:szCs w:val="21"/>
              </w:rPr>
            </w:pPr>
          </w:p>
        </w:tc>
      </w:tr>
    </w:tbl>
    <w:p w:rsidR="004B6B60" w:rsidRPr="004B6B60" w:rsidRDefault="004B6B60">
      <w:pPr>
        <w:rPr>
          <w:rFonts w:ascii="Meiryo UI" w:eastAsia="Meiryo UI" w:hAnsi="Meiryo UI"/>
          <w:szCs w:val="21"/>
        </w:rPr>
      </w:pPr>
    </w:p>
    <w:tbl>
      <w:tblPr>
        <w:tblpPr w:leftFromText="142" w:rightFromText="142" w:vertAnchor="text" w:horzAnchor="margin" w:tblpXSpec="right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4130"/>
        <w:gridCol w:w="4152"/>
      </w:tblGrid>
      <w:tr w:rsidR="004B6B60" w:rsidRPr="004B6B60" w:rsidTr="002E5646">
        <w:trPr>
          <w:trHeight w:val="448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4B6B60" w:rsidRPr="00232B95" w:rsidRDefault="004B6B60" w:rsidP="004B6B60">
            <w:pPr>
              <w:spacing w:line="340" w:lineRule="exact"/>
              <w:ind w:firstLineChars="35" w:firstLine="73"/>
              <w:jc w:val="center"/>
              <w:rPr>
                <w:rFonts w:ascii="Meiryo UI" w:eastAsia="Meiryo UI" w:hAnsi="Meiryo UI" w:cs="メイリオ"/>
                <w:b/>
                <w:szCs w:val="21"/>
              </w:rPr>
            </w:pPr>
          </w:p>
        </w:tc>
        <w:tc>
          <w:tcPr>
            <w:tcW w:w="41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:rsidR="004B6B60" w:rsidRPr="00232B95" w:rsidRDefault="004B6B60" w:rsidP="004B6B60">
            <w:pPr>
              <w:spacing w:line="340" w:lineRule="exact"/>
              <w:jc w:val="center"/>
              <w:rPr>
                <w:rFonts w:ascii="Meiryo UI" w:eastAsia="Meiryo UI" w:hAnsi="Meiryo UI" w:cs="メイリオ"/>
                <w:b/>
                <w:sz w:val="22"/>
              </w:rPr>
            </w:pPr>
            <w:r w:rsidRPr="00232B95">
              <w:rPr>
                <w:rFonts w:ascii="Meiryo UI" w:eastAsia="Meiryo UI" w:hAnsi="Meiryo UI" w:cs="メイリオ" w:hint="eastAsia"/>
                <w:b/>
                <w:kern w:val="0"/>
                <w:sz w:val="22"/>
              </w:rPr>
              <w:t>予防通所サービス</w:t>
            </w:r>
          </w:p>
        </w:tc>
        <w:tc>
          <w:tcPr>
            <w:tcW w:w="416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4B6B60" w:rsidRPr="00232B95" w:rsidRDefault="004B6B60" w:rsidP="004B6B60">
            <w:pPr>
              <w:spacing w:line="340" w:lineRule="exact"/>
              <w:jc w:val="center"/>
              <w:rPr>
                <w:rFonts w:ascii="Meiryo UI" w:eastAsia="Meiryo UI" w:hAnsi="Meiryo UI" w:cs="メイリオ"/>
                <w:b/>
                <w:sz w:val="22"/>
              </w:rPr>
            </w:pPr>
            <w:r w:rsidRPr="00232B95">
              <w:rPr>
                <w:rFonts w:ascii="Meiryo UI" w:eastAsia="Meiryo UI" w:hAnsi="Meiryo UI" w:cs="メイリオ" w:hint="eastAsia"/>
                <w:b/>
                <w:sz w:val="22"/>
              </w:rPr>
              <w:t>生活援助通所サービス</w:t>
            </w:r>
          </w:p>
        </w:tc>
      </w:tr>
      <w:tr w:rsidR="004B6B60" w:rsidRPr="004B6B60" w:rsidTr="002E5646">
        <w:trPr>
          <w:trHeight w:val="448"/>
        </w:trPr>
        <w:tc>
          <w:tcPr>
            <w:tcW w:w="143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4B6B60" w:rsidRPr="00232B95" w:rsidRDefault="004B6B60" w:rsidP="004B6B60">
            <w:pPr>
              <w:spacing w:line="340" w:lineRule="exact"/>
              <w:ind w:firstLineChars="35" w:firstLine="77"/>
              <w:jc w:val="center"/>
              <w:rPr>
                <w:rFonts w:ascii="Meiryo UI" w:eastAsia="Meiryo UI" w:hAnsi="Meiryo UI" w:cs="メイリオ"/>
                <w:b/>
                <w:sz w:val="22"/>
              </w:rPr>
            </w:pPr>
            <w:r w:rsidRPr="00232B95">
              <w:rPr>
                <w:rFonts w:ascii="Meiryo UI" w:eastAsia="Meiryo UI" w:hAnsi="Meiryo UI" w:cs="メイリオ" w:hint="eastAsia"/>
                <w:b/>
                <w:sz w:val="22"/>
              </w:rPr>
              <w:t>設</w:t>
            </w:r>
            <w:r w:rsidR="00904C43" w:rsidRPr="00232B95">
              <w:rPr>
                <w:rFonts w:ascii="Meiryo UI" w:eastAsia="Meiryo UI" w:hAnsi="Meiryo UI" w:cs="メイリオ" w:hint="eastAsia"/>
                <w:b/>
                <w:sz w:val="22"/>
              </w:rPr>
              <w:t xml:space="preserve">　</w:t>
            </w:r>
            <w:r w:rsidRPr="00232B95">
              <w:rPr>
                <w:rFonts w:ascii="Meiryo UI" w:eastAsia="Meiryo UI" w:hAnsi="Meiryo UI" w:cs="メイリオ" w:hint="eastAsia"/>
                <w:b/>
                <w:sz w:val="22"/>
              </w:rPr>
              <w:t>備</w:t>
            </w:r>
          </w:p>
        </w:tc>
        <w:tc>
          <w:tcPr>
            <w:tcW w:w="414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B6B60" w:rsidRPr="004B6B60" w:rsidRDefault="004B6B60" w:rsidP="004B6B60">
            <w:pPr>
              <w:snapToGrid w:val="0"/>
              <w:spacing w:line="120" w:lineRule="exact"/>
              <w:ind w:left="210" w:hangingChars="100" w:hanging="210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napToGrid w:val="0"/>
              <w:spacing w:line="300" w:lineRule="exact"/>
              <w:ind w:left="210" w:hangingChars="100" w:hanging="21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①食堂・機能訓練室（３㎡×利用定員以上）</w:t>
            </w:r>
          </w:p>
          <w:p w:rsidR="004B6B60" w:rsidRPr="004B6B60" w:rsidRDefault="004B6B60" w:rsidP="004B6B60">
            <w:pPr>
              <w:snapToGrid w:val="0"/>
              <w:spacing w:line="300" w:lineRule="exact"/>
              <w:ind w:left="210" w:hangingChars="100" w:hanging="21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②静養室・相談室・事務室</w:t>
            </w:r>
          </w:p>
          <w:p w:rsidR="004B6B60" w:rsidRPr="004B6B60" w:rsidRDefault="004B6B60" w:rsidP="004B6B60">
            <w:pPr>
              <w:snapToGrid w:val="0"/>
              <w:spacing w:line="300" w:lineRule="exact"/>
              <w:ind w:left="210" w:hangingChars="100" w:hanging="21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③消火設備その他の非常災害に必要な</w:t>
            </w:r>
          </w:p>
          <w:p w:rsidR="004B6B60" w:rsidRPr="004B6B60" w:rsidRDefault="004B6B60" w:rsidP="004B6B60">
            <w:pPr>
              <w:snapToGrid w:val="0"/>
              <w:spacing w:line="300" w:lineRule="exact"/>
              <w:ind w:leftChars="100" w:left="21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設備</w:t>
            </w:r>
          </w:p>
          <w:p w:rsidR="004B6B60" w:rsidRPr="004B6B60" w:rsidRDefault="004B6B60" w:rsidP="004B6B60">
            <w:pPr>
              <w:snapToGrid w:val="0"/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④必要なその他の設備・備品</w:t>
            </w:r>
          </w:p>
          <w:p w:rsidR="004B6B60" w:rsidRPr="004B6B60" w:rsidRDefault="004B6B60" w:rsidP="004B6B60">
            <w:pPr>
              <w:spacing w:line="120" w:lineRule="exact"/>
              <w:rPr>
                <w:rFonts w:ascii="Meiryo UI" w:eastAsia="Meiryo UI" w:hAnsi="Meiryo UI" w:cs="メイリオ"/>
                <w:kern w:val="0"/>
                <w:szCs w:val="21"/>
              </w:rPr>
            </w:pPr>
          </w:p>
        </w:tc>
        <w:tc>
          <w:tcPr>
            <w:tcW w:w="416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B6B60" w:rsidRPr="004B6B60" w:rsidRDefault="004B6B60" w:rsidP="004B6B60">
            <w:pPr>
              <w:snapToGrid w:val="0"/>
              <w:spacing w:line="120" w:lineRule="exact"/>
              <w:ind w:left="210" w:hangingChars="100" w:hanging="210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napToGrid w:val="0"/>
              <w:spacing w:line="300" w:lineRule="exact"/>
              <w:ind w:left="210" w:hangingChars="100" w:hanging="21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①食堂・機能訓練室（３㎡×利用定員以上）</w:t>
            </w:r>
          </w:p>
          <w:p w:rsidR="004B6B60" w:rsidRPr="004B6B60" w:rsidRDefault="004B6B60" w:rsidP="004B6B60">
            <w:pPr>
              <w:snapToGrid w:val="0"/>
              <w:spacing w:line="300" w:lineRule="exact"/>
              <w:ind w:left="210" w:hangingChars="100" w:hanging="21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②静養室・相談室・事務室</w:t>
            </w:r>
          </w:p>
          <w:p w:rsidR="004B6B60" w:rsidRPr="004B6B60" w:rsidRDefault="004B6B60" w:rsidP="004B6B60">
            <w:pPr>
              <w:snapToGrid w:val="0"/>
              <w:spacing w:line="300" w:lineRule="exact"/>
              <w:ind w:left="210" w:hangingChars="100" w:hanging="21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③消火設備その他の非常災害に必要な</w:t>
            </w:r>
          </w:p>
          <w:p w:rsidR="004B6B60" w:rsidRPr="004B6B60" w:rsidRDefault="004B6B60" w:rsidP="004B6B60">
            <w:pPr>
              <w:snapToGrid w:val="0"/>
              <w:spacing w:line="300" w:lineRule="exact"/>
              <w:ind w:leftChars="100" w:left="21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設備</w:t>
            </w:r>
          </w:p>
          <w:p w:rsidR="004B6B60" w:rsidRPr="004B6B60" w:rsidRDefault="004B6B60" w:rsidP="004B6B60">
            <w:pPr>
              <w:snapToGrid w:val="0"/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④必要なその他の設備・備品</w:t>
            </w:r>
          </w:p>
          <w:p w:rsidR="004B6B60" w:rsidRPr="004B6B60" w:rsidRDefault="004B6B60" w:rsidP="004B6B60">
            <w:pPr>
              <w:spacing w:line="120" w:lineRule="exact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4B6B60" w:rsidRPr="004B6B60" w:rsidTr="002E5646">
        <w:trPr>
          <w:trHeight w:val="2383"/>
        </w:trPr>
        <w:tc>
          <w:tcPr>
            <w:tcW w:w="1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4B6B60" w:rsidRPr="00232B95" w:rsidRDefault="004B6B60" w:rsidP="004B6B60">
            <w:pPr>
              <w:spacing w:line="340" w:lineRule="exact"/>
              <w:ind w:firstLineChars="35" w:firstLine="77"/>
              <w:jc w:val="center"/>
              <w:rPr>
                <w:rFonts w:ascii="Meiryo UI" w:eastAsia="Meiryo UI" w:hAnsi="Meiryo UI" w:cs="メイリオ"/>
                <w:b/>
                <w:sz w:val="22"/>
              </w:rPr>
            </w:pPr>
            <w:r w:rsidRPr="00232B95">
              <w:rPr>
                <w:rFonts w:ascii="Meiryo UI" w:eastAsia="Meiryo UI" w:hAnsi="Meiryo UI" w:cs="メイリオ" w:hint="eastAsia"/>
                <w:b/>
                <w:sz w:val="22"/>
              </w:rPr>
              <w:t>運</w:t>
            </w:r>
            <w:r w:rsidR="00904C43" w:rsidRPr="00232B95">
              <w:rPr>
                <w:rFonts w:ascii="Meiryo UI" w:eastAsia="Meiryo UI" w:hAnsi="Meiryo UI" w:cs="メイリオ" w:hint="eastAsia"/>
                <w:b/>
                <w:sz w:val="22"/>
              </w:rPr>
              <w:t xml:space="preserve">　</w:t>
            </w:r>
            <w:r w:rsidRPr="00232B95">
              <w:rPr>
                <w:rFonts w:ascii="Meiryo UI" w:eastAsia="Meiryo UI" w:hAnsi="Meiryo UI" w:cs="メイリオ" w:hint="eastAsia"/>
                <w:b/>
                <w:sz w:val="22"/>
              </w:rPr>
              <w:t>営</w:t>
            </w:r>
          </w:p>
        </w:tc>
        <w:tc>
          <w:tcPr>
            <w:tcW w:w="41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B6B60" w:rsidRPr="004B6B60" w:rsidRDefault="004B6B60" w:rsidP="004B6B60">
            <w:pPr>
              <w:snapToGrid w:val="0"/>
              <w:spacing w:line="12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napToGrid w:val="0"/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①個別サービス計画の作成</w:t>
            </w:r>
          </w:p>
          <w:p w:rsidR="004B6B60" w:rsidRPr="004B6B60" w:rsidRDefault="004B6B60" w:rsidP="004B6B60">
            <w:pPr>
              <w:snapToGrid w:val="0"/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②運営規定等の説明・同意</w:t>
            </w:r>
          </w:p>
          <w:p w:rsidR="004B6B60" w:rsidRPr="004B6B60" w:rsidRDefault="004B6B60" w:rsidP="004B6B60">
            <w:pPr>
              <w:snapToGrid w:val="0"/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③提供拒否の禁止</w:t>
            </w:r>
          </w:p>
          <w:p w:rsidR="004B6B60" w:rsidRPr="004B6B60" w:rsidRDefault="004B6B60" w:rsidP="004B6B60">
            <w:pPr>
              <w:snapToGrid w:val="0"/>
              <w:spacing w:line="300" w:lineRule="exact"/>
              <w:ind w:left="210" w:hangingChars="100" w:hanging="21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④従事者の清潔の保持・健康状態の管理</w:t>
            </w:r>
          </w:p>
          <w:p w:rsidR="004B6B60" w:rsidRPr="004B6B60" w:rsidRDefault="004B6B60" w:rsidP="004B6B60">
            <w:pPr>
              <w:snapToGrid w:val="0"/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⑤秘密保持等</w:t>
            </w:r>
          </w:p>
          <w:p w:rsidR="004B6B60" w:rsidRDefault="004B6B60" w:rsidP="004B6B60">
            <w:pPr>
              <w:snapToGrid w:val="0"/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⑥事故発生時の対応</w:t>
            </w:r>
          </w:p>
          <w:p w:rsidR="00D05528" w:rsidRPr="000B2C7F" w:rsidRDefault="00D05528" w:rsidP="00D05528">
            <w:pPr>
              <w:snapToGrid w:val="0"/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833447">
              <w:rPr>
                <w:rFonts w:ascii="Meiryo UI" w:eastAsia="Meiryo UI" w:hAnsi="Meiryo UI" w:cs="メイリオ" w:hint="eastAsia"/>
                <w:sz w:val="22"/>
                <w:highlight w:val="yellow"/>
              </w:rPr>
              <w:t>⑦虐待防止のための措置</w:t>
            </w:r>
          </w:p>
          <w:p w:rsidR="004B6B60" w:rsidRPr="004B6B60" w:rsidRDefault="00D05528" w:rsidP="004B6B60">
            <w:pPr>
              <w:snapToGrid w:val="0"/>
              <w:spacing w:line="300" w:lineRule="exact"/>
              <w:ind w:left="210" w:hangingChars="100" w:hanging="210"/>
              <w:rPr>
                <w:rFonts w:ascii="Meiryo UI" w:eastAsia="Meiryo UI" w:hAnsi="Meiryo UI" w:cs="メイリオ"/>
                <w:szCs w:val="21"/>
              </w:rPr>
            </w:pPr>
            <w:r>
              <w:rPr>
                <w:rFonts w:ascii="Meiryo UI" w:eastAsia="Meiryo UI" w:hAnsi="Meiryo UI" w:cs="メイリオ" w:hint="eastAsia"/>
                <w:szCs w:val="21"/>
              </w:rPr>
              <w:t>⑧</w:t>
            </w:r>
            <w:r w:rsidR="004B6B60" w:rsidRPr="004B6B60">
              <w:rPr>
                <w:rFonts w:ascii="Meiryo UI" w:eastAsia="Meiryo UI" w:hAnsi="Meiryo UI" w:cs="メイリオ" w:hint="eastAsia"/>
                <w:szCs w:val="21"/>
              </w:rPr>
              <w:t>廃止・休止の届出と便宜の提供　等</w:t>
            </w:r>
          </w:p>
          <w:p w:rsidR="004B6B60" w:rsidRPr="004B6B60" w:rsidRDefault="004B6B60" w:rsidP="004B6B60">
            <w:pPr>
              <w:snapToGrid w:val="0"/>
              <w:spacing w:line="120" w:lineRule="exact"/>
              <w:ind w:left="210" w:hangingChars="100" w:hanging="210"/>
              <w:rPr>
                <w:rFonts w:ascii="Meiryo UI" w:eastAsia="Meiryo UI" w:hAnsi="Meiryo UI" w:cs="メイリオ"/>
                <w:szCs w:val="21"/>
              </w:rPr>
            </w:pPr>
          </w:p>
        </w:tc>
        <w:tc>
          <w:tcPr>
            <w:tcW w:w="416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B6B60" w:rsidRPr="004B6B60" w:rsidRDefault="004B6B60" w:rsidP="004B6B60">
            <w:pPr>
              <w:snapToGrid w:val="0"/>
              <w:spacing w:line="12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napToGrid w:val="0"/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①個別サービス計画の作成</w:t>
            </w:r>
          </w:p>
          <w:p w:rsidR="004B6B60" w:rsidRPr="004B6B60" w:rsidRDefault="004B6B60" w:rsidP="004B6B60">
            <w:pPr>
              <w:snapToGrid w:val="0"/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②運営規定等の説明・同意</w:t>
            </w:r>
          </w:p>
          <w:p w:rsidR="004B6B60" w:rsidRPr="004B6B60" w:rsidRDefault="004B6B60" w:rsidP="004B6B60">
            <w:pPr>
              <w:snapToGrid w:val="0"/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③提供拒否の禁止</w:t>
            </w:r>
          </w:p>
          <w:p w:rsidR="004B6B60" w:rsidRPr="004B6B60" w:rsidRDefault="004B6B60" w:rsidP="004B6B60">
            <w:pPr>
              <w:snapToGrid w:val="0"/>
              <w:spacing w:line="300" w:lineRule="exact"/>
              <w:ind w:left="210" w:hangingChars="100" w:hanging="21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④従事者の清潔の保持・健康状態の管理</w:t>
            </w:r>
          </w:p>
          <w:p w:rsidR="004B6B60" w:rsidRPr="004B6B60" w:rsidRDefault="004B6B60" w:rsidP="004B6B60">
            <w:pPr>
              <w:snapToGrid w:val="0"/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⑤秘密保持等</w:t>
            </w:r>
          </w:p>
          <w:p w:rsidR="004B6B60" w:rsidRPr="004B6B60" w:rsidRDefault="004B6B60" w:rsidP="004B6B60">
            <w:pPr>
              <w:snapToGrid w:val="0"/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⑥事故発生時の対応</w:t>
            </w:r>
          </w:p>
          <w:p w:rsidR="00D05528" w:rsidRPr="000B2C7F" w:rsidRDefault="00D05528" w:rsidP="00D05528">
            <w:pPr>
              <w:snapToGrid w:val="0"/>
              <w:spacing w:line="300" w:lineRule="exact"/>
              <w:rPr>
                <w:rFonts w:ascii="Meiryo UI" w:eastAsia="Meiryo UI" w:hAnsi="Meiryo UI" w:cs="メイリオ"/>
                <w:sz w:val="22"/>
              </w:rPr>
            </w:pPr>
            <w:r w:rsidRPr="00833447">
              <w:rPr>
                <w:rFonts w:ascii="Meiryo UI" w:eastAsia="Meiryo UI" w:hAnsi="Meiryo UI" w:cs="メイリオ" w:hint="eastAsia"/>
                <w:sz w:val="22"/>
                <w:highlight w:val="yellow"/>
              </w:rPr>
              <w:t>⑦虐待防止のための措置</w:t>
            </w:r>
          </w:p>
          <w:p w:rsidR="004B6B60" w:rsidRPr="004B6B60" w:rsidRDefault="00D05528" w:rsidP="004B6B60">
            <w:pPr>
              <w:snapToGrid w:val="0"/>
              <w:spacing w:line="300" w:lineRule="exact"/>
              <w:ind w:left="210" w:hangingChars="100" w:hanging="210"/>
              <w:rPr>
                <w:rFonts w:ascii="Meiryo UI" w:eastAsia="Meiryo UI" w:hAnsi="Meiryo UI" w:cs="メイリオ"/>
                <w:szCs w:val="21"/>
              </w:rPr>
            </w:pPr>
            <w:r>
              <w:rPr>
                <w:rFonts w:ascii="Meiryo UI" w:eastAsia="Meiryo UI" w:hAnsi="Meiryo UI" w:cs="メイリオ" w:hint="eastAsia"/>
                <w:szCs w:val="21"/>
              </w:rPr>
              <w:t>⑧</w:t>
            </w:r>
            <w:bookmarkStart w:id="0" w:name="_GoBack"/>
            <w:bookmarkEnd w:id="0"/>
            <w:r w:rsidR="004B6B60" w:rsidRPr="004B6B60">
              <w:rPr>
                <w:rFonts w:ascii="Meiryo UI" w:eastAsia="Meiryo UI" w:hAnsi="Meiryo UI" w:cs="メイリオ" w:hint="eastAsia"/>
                <w:szCs w:val="21"/>
              </w:rPr>
              <w:t>廃止・休止の届出と便宜の提供　等</w:t>
            </w:r>
          </w:p>
          <w:p w:rsidR="004B6B60" w:rsidRPr="004B6B60" w:rsidRDefault="004B6B60" w:rsidP="004B6B60">
            <w:pPr>
              <w:snapToGrid w:val="0"/>
              <w:spacing w:line="120" w:lineRule="exact"/>
              <w:ind w:left="210" w:hangingChars="100" w:hanging="210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4B6B60" w:rsidRPr="004B6B60" w:rsidTr="002E5646">
        <w:trPr>
          <w:trHeight w:val="742"/>
        </w:trPr>
        <w:tc>
          <w:tcPr>
            <w:tcW w:w="14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4B6B60" w:rsidRPr="00232B95" w:rsidRDefault="004B6B60" w:rsidP="004B6B60">
            <w:pPr>
              <w:spacing w:line="300" w:lineRule="exact"/>
              <w:jc w:val="center"/>
              <w:rPr>
                <w:rFonts w:ascii="Meiryo UI" w:eastAsia="Meiryo UI" w:hAnsi="Meiryo UI" w:cs="メイリオ"/>
                <w:b/>
                <w:sz w:val="22"/>
              </w:rPr>
            </w:pPr>
            <w:r w:rsidRPr="00232B95">
              <w:rPr>
                <w:rFonts w:ascii="Meiryo UI" w:eastAsia="Meiryo UI" w:hAnsi="Meiryo UI" w:cs="メイリオ" w:hint="eastAsia"/>
                <w:b/>
                <w:sz w:val="22"/>
              </w:rPr>
              <w:t>報 酬</w:t>
            </w:r>
          </w:p>
        </w:tc>
        <w:tc>
          <w:tcPr>
            <w:tcW w:w="414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4B6B60" w:rsidRPr="004B6B60" w:rsidRDefault="004B6B60" w:rsidP="004B6B60">
            <w:pPr>
              <w:spacing w:line="12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  <w:bdr w:val="single" w:sz="4" w:space="0" w:color="auto"/>
              </w:rPr>
              <w:t>月額定額制</w:t>
            </w:r>
            <w:r w:rsidRPr="004B6B60">
              <w:rPr>
                <w:rFonts w:ascii="Meiryo UI" w:eastAsia="Meiryo UI" w:hAnsi="Meiryo UI" w:cs="メイリオ" w:hint="eastAsia"/>
                <w:szCs w:val="21"/>
              </w:rPr>
              <w:t xml:space="preserve">　</w:t>
            </w:r>
          </w:p>
          <w:p w:rsidR="004B6B60" w:rsidRPr="004B6B60" w:rsidRDefault="004B6B60" w:rsidP="004B6B60">
            <w:pPr>
              <w:spacing w:line="12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①通所Ⅰ（週１回程度）</w:t>
            </w:r>
          </w:p>
          <w:p w:rsidR="004B6B60" w:rsidRPr="004B6B60" w:rsidRDefault="004B6B60" w:rsidP="004B6B60">
            <w:pPr>
              <w:spacing w:line="300" w:lineRule="exact"/>
              <w:ind w:firstLineChars="100" w:firstLine="210"/>
              <w:rPr>
                <w:rFonts w:ascii="Meiryo UI" w:eastAsia="Meiryo UI" w:hAnsi="Meiryo UI" w:cs="メイリオ"/>
                <w:b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b/>
                <w:szCs w:val="21"/>
              </w:rPr>
              <w:t>※国が定める目安値</w:t>
            </w:r>
          </w:p>
          <w:p w:rsidR="004B6B60" w:rsidRPr="004B6B60" w:rsidRDefault="004B6B60" w:rsidP="004B6B60">
            <w:pPr>
              <w:spacing w:line="10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②通所Ⅱ (週２回程度)</w:t>
            </w:r>
          </w:p>
          <w:p w:rsidR="004B6B60" w:rsidRPr="004B6B60" w:rsidRDefault="004B6B60" w:rsidP="004B6B60">
            <w:pPr>
              <w:spacing w:line="300" w:lineRule="exact"/>
              <w:ind w:firstLineChars="100" w:firstLine="210"/>
              <w:rPr>
                <w:rFonts w:ascii="Meiryo UI" w:eastAsia="Meiryo UI" w:hAnsi="Meiryo UI" w:cs="メイリオ"/>
                <w:b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b/>
                <w:szCs w:val="21"/>
              </w:rPr>
              <w:t>※国が定める目安値</w:t>
            </w:r>
          </w:p>
          <w:p w:rsidR="004B6B60" w:rsidRPr="004B6B60" w:rsidRDefault="004B6B60" w:rsidP="004B6B60">
            <w:pPr>
              <w:spacing w:line="10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10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◎1単位＝地域区分別（特別区）の単価</w:t>
            </w:r>
          </w:p>
          <w:p w:rsidR="004B6B60" w:rsidRPr="004B6B60" w:rsidRDefault="004B6B60" w:rsidP="004B6B60">
            <w:pPr>
              <w:spacing w:line="300" w:lineRule="exact"/>
              <w:ind w:firstLineChars="100" w:firstLine="21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に準じる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-----------------現行------------------</w:t>
            </w:r>
          </w:p>
          <w:p w:rsidR="004B6B60" w:rsidRPr="004B6B60" w:rsidRDefault="004B6B60" w:rsidP="004B6B60">
            <w:pPr>
              <w:spacing w:line="12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  <w:bdr w:val="single" w:sz="4" w:space="0" w:color="auto"/>
              </w:rPr>
              <w:t xml:space="preserve">　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  <w:bdr w:val="single" w:sz="4" w:space="0" w:color="auto"/>
              </w:rPr>
              <w:t>月額定額制</w:t>
            </w:r>
            <w:r w:rsidRPr="004B6B60">
              <w:rPr>
                <w:rFonts w:ascii="Meiryo UI" w:eastAsia="Meiryo UI" w:hAnsi="Meiryo UI" w:cs="メイリオ" w:hint="eastAsia"/>
                <w:szCs w:val="21"/>
              </w:rPr>
              <w:t xml:space="preserve">　</w:t>
            </w:r>
          </w:p>
          <w:p w:rsidR="004B6B60" w:rsidRPr="004B6B60" w:rsidRDefault="004B6B60" w:rsidP="004B6B60">
            <w:pPr>
              <w:spacing w:line="120" w:lineRule="exact"/>
              <w:rPr>
                <w:rFonts w:ascii="Meiryo UI" w:eastAsia="Meiryo UI" w:hAnsi="Meiryo UI" w:cs="メイリオ"/>
                <w:szCs w:val="21"/>
                <w:bdr w:val="single" w:sz="4" w:space="0" w:color="auto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①通所Ⅰ（週１回程度）</w:t>
            </w:r>
          </w:p>
          <w:p w:rsidR="004B6B60" w:rsidRPr="004B6B60" w:rsidRDefault="004B6B60" w:rsidP="004B6B60">
            <w:pPr>
              <w:spacing w:line="300" w:lineRule="exact"/>
              <w:ind w:firstLineChars="100" w:firstLine="210"/>
              <w:rPr>
                <w:rFonts w:ascii="Meiryo UI" w:eastAsia="Meiryo UI" w:hAnsi="Meiryo UI" w:cs="メイリオ"/>
                <w:szCs w:val="21"/>
              </w:rPr>
            </w:pPr>
            <w:r w:rsidRPr="000831D4">
              <w:rPr>
                <w:rFonts w:ascii="Meiryo UI" w:eastAsia="Meiryo UI" w:hAnsi="Meiryo UI" w:cs="メイリオ" w:hint="eastAsia"/>
                <w:szCs w:val="21"/>
                <w:highlight w:val="yellow"/>
              </w:rPr>
              <w:t>月</w:t>
            </w:r>
            <w:r w:rsidR="000831D4" w:rsidRPr="000831D4">
              <w:rPr>
                <w:rFonts w:ascii="Meiryo UI" w:eastAsia="Meiryo UI" w:hAnsi="Meiryo UI" w:cs="メイリオ" w:hint="eastAsia"/>
                <w:szCs w:val="21"/>
                <w:highlight w:val="yellow"/>
              </w:rPr>
              <w:t>1,</w:t>
            </w:r>
            <w:r w:rsidR="000831D4" w:rsidRPr="000831D4">
              <w:rPr>
                <w:rFonts w:ascii="Meiryo UI" w:eastAsia="Meiryo UI" w:hAnsi="Meiryo UI" w:cs="メイリオ"/>
                <w:szCs w:val="21"/>
                <w:highlight w:val="yellow"/>
              </w:rPr>
              <w:t>798</w:t>
            </w:r>
            <w:r w:rsidRPr="000831D4">
              <w:rPr>
                <w:rFonts w:ascii="Meiryo UI" w:eastAsia="Meiryo UI" w:hAnsi="Meiryo UI" w:cs="メイリオ" w:hint="eastAsia"/>
                <w:szCs w:val="21"/>
                <w:highlight w:val="yellow"/>
              </w:rPr>
              <w:t>単位（</w:t>
            </w:r>
            <w:r w:rsidR="000831D4" w:rsidRPr="000831D4">
              <w:rPr>
                <w:rFonts w:ascii="Meiryo UI" w:eastAsia="Meiryo UI" w:hAnsi="Meiryo UI" w:cs="メイリオ" w:hint="eastAsia"/>
                <w:szCs w:val="21"/>
                <w:highlight w:val="yellow"/>
              </w:rPr>
              <w:t>1</w:t>
            </w:r>
            <w:r w:rsidR="000831D4" w:rsidRPr="000831D4">
              <w:rPr>
                <w:rFonts w:ascii="Meiryo UI" w:eastAsia="Meiryo UI" w:hAnsi="Meiryo UI" w:cs="メイリオ"/>
                <w:szCs w:val="21"/>
                <w:highlight w:val="yellow"/>
              </w:rPr>
              <w:t>9</w:t>
            </w:r>
            <w:r w:rsidR="000831D4" w:rsidRPr="000831D4">
              <w:rPr>
                <w:rFonts w:ascii="Meiryo UI" w:eastAsia="Meiryo UI" w:hAnsi="Meiryo UI" w:cs="メイリオ" w:hint="eastAsia"/>
                <w:szCs w:val="21"/>
                <w:highlight w:val="yellow"/>
              </w:rPr>
              <w:t>,</w:t>
            </w:r>
            <w:r w:rsidR="000831D4" w:rsidRPr="000831D4">
              <w:rPr>
                <w:rFonts w:ascii="Meiryo UI" w:eastAsia="Meiryo UI" w:hAnsi="Meiryo UI" w:cs="メイリオ"/>
                <w:szCs w:val="21"/>
                <w:highlight w:val="yellow"/>
              </w:rPr>
              <w:t>598</w:t>
            </w:r>
            <w:r w:rsidRPr="000831D4">
              <w:rPr>
                <w:rFonts w:ascii="Meiryo UI" w:eastAsia="Meiryo UI" w:hAnsi="Meiryo UI" w:cs="メイリオ" w:hint="eastAsia"/>
                <w:szCs w:val="21"/>
                <w:highlight w:val="yellow"/>
              </w:rPr>
              <w:t>円）</w:t>
            </w:r>
          </w:p>
          <w:p w:rsidR="004B6B60" w:rsidRPr="004B6B60" w:rsidRDefault="004B6B60" w:rsidP="004B6B60">
            <w:pPr>
              <w:spacing w:line="12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②通所Ⅱ (週２回程度)</w:t>
            </w:r>
          </w:p>
          <w:p w:rsidR="004B6B60" w:rsidRPr="004B6B60" w:rsidRDefault="004B6B60" w:rsidP="004B6B60">
            <w:pPr>
              <w:spacing w:line="300" w:lineRule="exact"/>
              <w:ind w:firstLineChars="100" w:firstLine="210"/>
              <w:rPr>
                <w:rFonts w:ascii="Meiryo UI" w:eastAsia="Meiryo UI" w:hAnsi="Meiryo UI" w:cs="メイリオ"/>
                <w:szCs w:val="21"/>
              </w:rPr>
            </w:pPr>
            <w:r w:rsidRPr="000831D4">
              <w:rPr>
                <w:rFonts w:ascii="Meiryo UI" w:eastAsia="Meiryo UI" w:hAnsi="Meiryo UI" w:cs="メイリオ" w:hint="eastAsia"/>
                <w:szCs w:val="21"/>
                <w:highlight w:val="yellow"/>
              </w:rPr>
              <w:t>月</w:t>
            </w:r>
            <w:r w:rsidR="000831D4" w:rsidRPr="000831D4">
              <w:rPr>
                <w:rFonts w:ascii="Meiryo UI" w:eastAsia="Meiryo UI" w:hAnsi="Meiryo UI" w:cs="メイリオ" w:hint="eastAsia"/>
                <w:szCs w:val="21"/>
                <w:highlight w:val="yellow"/>
              </w:rPr>
              <w:t>3,</w:t>
            </w:r>
            <w:r w:rsidR="000831D4" w:rsidRPr="000831D4">
              <w:rPr>
                <w:rFonts w:ascii="Meiryo UI" w:eastAsia="Meiryo UI" w:hAnsi="Meiryo UI" w:cs="メイリオ"/>
                <w:szCs w:val="21"/>
                <w:highlight w:val="yellow"/>
              </w:rPr>
              <w:t>621</w:t>
            </w:r>
            <w:r w:rsidRPr="000831D4">
              <w:rPr>
                <w:rFonts w:ascii="Meiryo UI" w:eastAsia="Meiryo UI" w:hAnsi="Meiryo UI" w:cs="メイリオ" w:hint="eastAsia"/>
                <w:szCs w:val="21"/>
                <w:highlight w:val="yellow"/>
              </w:rPr>
              <w:t>単位（</w:t>
            </w:r>
            <w:r w:rsidR="000831D4" w:rsidRPr="000831D4">
              <w:rPr>
                <w:rFonts w:ascii="Meiryo UI" w:eastAsia="Meiryo UI" w:hAnsi="Meiryo UI" w:cs="メイリオ" w:hint="eastAsia"/>
                <w:szCs w:val="21"/>
                <w:highlight w:val="yellow"/>
              </w:rPr>
              <w:t>3</w:t>
            </w:r>
            <w:r w:rsidR="000831D4" w:rsidRPr="000831D4">
              <w:rPr>
                <w:rFonts w:ascii="Meiryo UI" w:eastAsia="Meiryo UI" w:hAnsi="Meiryo UI" w:cs="メイリオ"/>
                <w:szCs w:val="21"/>
                <w:highlight w:val="yellow"/>
              </w:rPr>
              <w:t>9</w:t>
            </w:r>
            <w:r w:rsidR="000831D4" w:rsidRPr="000831D4">
              <w:rPr>
                <w:rFonts w:ascii="Meiryo UI" w:eastAsia="Meiryo UI" w:hAnsi="Meiryo UI" w:cs="メイリオ" w:hint="eastAsia"/>
                <w:szCs w:val="21"/>
                <w:highlight w:val="yellow"/>
              </w:rPr>
              <w:t>,</w:t>
            </w:r>
            <w:r w:rsidR="000831D4" w:rsidRPr="000831D4">
              <w:rPr>
                <w:rFonts w:ascii="Meiryo UI" w:eastAsia="Meiryo UI" w:hAnsi="Meiryo UI" w:cs="メイリオ"/>
                <w:szCs w:val="21"/>
                <w:highlight w:val="yellow"/>
              </w:rPr>
              <w:t>468</w:t>
            </w:r>
            <w:r w:rsidRPr="000831D4">
              <w:rPr>
                <w:rFonts w:ascii="Meiryo UI" w:eastAsia="Meiryo UI" w:hAnsi="Meiryo UI" w:cs="メイリオ" w:hint="eastAsia"/>
                <w:szCs w:val="21"/>
                <w:highlight w:val="yellow"/>
              </w:rPr>
              <w:t>円）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◎1単位＝10.9円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</w:p>
        </w:tc>
        <w:tc>
          <w:tcPr>
            <w:tcW w:w="416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B6B60" w:rsidRPr="004B6B60" w:rsidRDefault="004B6B60" w:rsidP="004B6B60">
            <w:pPr>
              <w:spacing w:line="120" w:lineRule="exact"/>
              <w:rPr>
                <w:rFonts w:ascii="Meiryo UI" w:eastAsia="Meiryo UI" w:hAnsi="Meiryo UI" w:cs="メイリオ"/>
                <w:szCs w:val="21"/>
                <w:bdr w:val="single" w:sz="4" w:space="0" w:color="auto"/>
              </w:rPr>
            </w:pPr>
          </w:p>
          <w:p w:rsidR="004B6B60" w:rsidRPr="004B6B60" w:rsidRDefault="004B6B60" w:rsidP="004B6B60">
            <w:pPr>
              <w:snapToGrid w:val="0"/>
              <w:spacing w:line="300" w:lineRule="exact"/>
              <w:rPr>
                <w:rFonts w:ascii="Meiryo UI" w:eastAsia="Meiryo UI" w:hAnsi="Meiryo UI" w:cs="メイリオ"/>
                <w:b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b/>
                <w:szCs w:val="21"/>
              </w:rPr>
              <w:t>■一体型の場合</w:t>
            </w:r>
          </w:p>
          <w:p w:rsidR="004B6B60" w:rsidRPr="004B6B60" w:rsidRDefault="004B6B60" w:rsidP="004B6B60">
            <w:pPr>
              <w:spacing w:line="120" w:lineRule="exact"/>
              <w:rPr>
                <w:rFonts w:ascii="Meiryo UI" w:eastAsia="Meiryo UI" w:hAnsi="Meiryo UI" w:cs="メイリオ"/>
                <w:szCs w:val="21"/>
                <w:bdr w:val="single" w:sz="4" w:space="0" w:color="auto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  <w:bdr w:val="single" w:sz="4" w:space="0" w:color="auto"/>
              </w:rPr>
              <w:t>月額定額制</w:t>
            </w:r>
            <w:r w:rsidRPr="004B6B60">
              <w:rPr>
                <w:rFonts w:ascii="Meiryo UI" w:eastAsia="Meiryo UI" w:hAnsi="Meiryo UI" w:cs="メイリオ" w:hint="eastAsia"/>
                <w:szCs w:val="21"/>
              </w:rPr>
              <w:t xml:space="preserve">　</w:t>
            </w:r>
          </w:p>
          <w:p w:rsidR="004B6B60" w:rsidRPr="004B6B60" w:rsidRDefault="004B6B60" w:rsidP="004B6B60">
            <w:pPr>
              <w:spacing w:line="12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  <w:bdr w:val="single" w:sz="4" w:space="0" w:color="auto"/>
              </w:rPr>
            </w:pPr>
            <w:r w:rsidRPr="004B6B60">
              <w:rPr>
                <w:rFonts w:ascii="Meiryo UI" w:eastAsia="Meiryo UI" w:hAnsi="Meiryo UI" w:cs="メイリオ" w:hint="eastAsia"/>
                <w:b/>
                <w:szCs w:val="21"/>
              </w:rPr>
              <w:t>◆Ａ型</w:t>
            </w:r>
            <w:r w:rsidRPr="004B6B60">
              <w:rPr>
                <w:rFonts w:ascii="Meiryo UI" w:eastAsia="Meiryo UI" w:hAnsi="Meiryo UI" w:cs="メイリオ" w:hint="eastAsia"/>
                <w:szCs w:val="21"/>
              </w:rPr>
              <w:t>（3時間以上5時間未満）</w:t>
            </w:r>
          </w:p>
          <w:p w:rsidR="004B6B60" w:rsidRPr="004B6B60" w:rsidRDefault="004B6B60" w:rsidP="004B6B60">
            <w:pPr>
              <w:spacing w:line="20" w:lineRule="exact"/>
              <w:rPr>
                <w:rFonts w:ascii="Meiryo UI" w:eastAsia="Meiryo UI" w:hAnsi="Meiryo UI" w:cs="メイリオ"/>
                <w:szCs w:val="21"/>
                <w:bdr w:val="single" w:sz="4" w:space="0" w:color="auto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  <w:bdr w:val="single" w:sz="4" w:space="0" w:color="auto"/>
              </w:rPr>
              <w:t xml:space="preserve">　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①通所Ⅰ（週１回程度）</w:t>
            </w:r>
          </w:p>
          <w:p w:rsidR="004B6B60" w:rsidRPr="004B6B60" w:rsidRDefault="004B6B60" w:rsidP="004B6B60">
            <w:pPr>
              <w:spacing w:line="300" w:lineRule="exact"/>
              <w:ind w:firstLineChars="100" w:firstLine="210"/>
              <w:rPr>
                <w:rFonts w:ascii="Meiryo UI" w:eastAsia="Meiryo UI" w:hAnsi="Meiryo UI" w:cs="メイリオ"/>
                <w:b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b/>
                <w:szCs w:val="21"/>
              </w:rPr>
              <w:t>※予防通所サービスの約85％</w:t>
            </w:r>
          </w:p>
          <w:p w:rsidR="004B6B60" w:rsidRPr="004B6B60" w:rsidRDefault="004B6B60" w:rsidP="004B6B60">
            <w:pPr>
              <w:spacing w:line="10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②通所Ⅱ (週２回程度)</w:t>
            </w:r>
            <w:r w:rsidRPr="004B6B60">
              <w:rPr>
                <w:rFonts w:ascii="Meiryo UI" w:eastAsia="Meiryo UI" w:hAnsi="Meiryo UI" w:cs="メイリオ"/>
                <w:szCs w:val="21"/>
              </w:rPr>
              <w:t xml:space="preserve"> </w:t>
            </w:r>
          </w:p>
          <w:p w:rsidR="004B6B60" w:rsidRPr="004B6B60" w:rsidRDefault="004B6B60" w:rsidP="004B6B60">
            <w:pPr>
              <w:spacing w:line="300" w:lineRule="exact"/>
              <w:ind w:firstLineChars="100" w:firstLine="210"/>
              <w:rPr>
                <w:rFonts w:ascii="Meiryo UI" w:eastAsia="Meiryo UI" w:hAnsi="Meiryo UI" w:cs="メイリオ"/>
                <w:b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b/>
                <w:szCs w:val="21"/>
              </w:rPr>
              <w:t>※予防通所サービスの約85％</w:t>
            </w:r>
          </w:p>
          <w:p w:rsidR="004B6B60" w:rsidRPr="004B6B60" w:rsidRDefault="004B6B60" w:rsidP="004B6B60">
            <w:pPr>
              <w:spacing w:line="160" w:lineRule="exact"/>
              <w:ind w:firstLineChars="100" w:firstLine="210"/>
              <w:rPr>
                <w:rFonts w:ascii="Meiryo UI" w:eastAsia="Meiryo UI" w:hAnsi="Meiryo UI" w:cs="メイリオ"/>
                <w:b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  <w:bdr w:val="single" w:sz="4" w:space="0" w:color="auto"/>
              </w:rPr>
            </w:pPr>
            <w:r w:rsidRPr="004B6B60">
              <w:rPr>
                <w:rFonts w:ascii="Meiryo UI" w:eastAsia="Meiryo UI" w:hAnsi="Meiryo UI" w:cs="メイリオ" w:hint="eastAsia"/>
                <w:b/>
                <w:szCs w:val="21"/>
              </w:rPr>
              <w:t>◆Ｂ型</w:t>
            </w:r>
            <w:r w:rsidRPr="004B6B60">
              <w:rPr>
                <w:rFonts w:ascii="Meiryo UI" w:eastAsia="Meiryo UI" w:hAnsi="Meiryo UI" w:cs="メイリオ" w:hint="eastAsia"/>
                <w:szCs w:val="21"/>
              </w:rPr>
              <w:t>（2時間以上3時間未満）</w:t>
            </w:r>
          </w:p>
          <w:p w:rsidR="004B6B60" w:rsidRPr="004B6B60" w:rsidRDefault="004B6B60" w:rsidP="004B6B60">
            <w:pPr>
              <w:spacing w:line="20" w:lineRule="exact"/>
              <w:rPr>
                <w:rFonts w:ascii="Meiryo UI" w:eastAsia="Meiryo UI" w:hAnsi="Meiryo UI" w:cs="メイリオ"/>
                <w:szCs w:val="21"/>
                <w:bdr w:val="single" w:sz="4" w:space="0" w:color="auto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  <w:bdr w:val="single" w:sz="4" w:space="0" w:color="auto"/>
              </w:rPr>
              <w:t xml:space="preserve">　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①通所Ⅰ（週１回程度）</w:t>
            </w:r>
          </w:p>
          <w:p w:rsidR="004B6B60" w:rsidRPr="004B6B60" w:rsidRDefault="004B6B60" w:rsidP="004B6B60">
            <w:pPr>
              <w:spacing w:line="300" w:lineRule="exact"/>
              <w:ind w:firstLineChars="100" w:firstLine="210"/>
              <w:rPr>
                <w:rFonts w:ascii="Meiryo UI" w:eastAsia="Meiryo UI" w:hAnsi="Meiryo UI" w:cs="メイリオ"/>
                <w:b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b/>
                <w:szCs w:val="21"/>
              </w:rPr>
              <w:t>※予防通所サービスの約80％</w:t>
            </w:r>
          </w:p>
          <w:p w:rsidR="004B6B60" w:rsidRPr="004B6B60" w:rsidRDefault="004B6B60" w:rsidP="004B6B60">
            <w:pPr>
              <w:spacing w:line="10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②通所Ⅱ (週２回程度)</w:t>
            </w:r>
            <w:r w:rsidRPr="004B6B60">
              <w:rPr>
                <w:rFonts w:ascii="Meiryo UI" w:eastAsia="Meiryo UI" w:hAnsi="Meiryo UI" w:cs="メイリオ"/>
                <w:szCs w:val="21"/>
              </w:rPr>
              <w:t xml:space="preserve"> </w:t>
            </w:r>
          </w:p>
          <w:p w:rsidR="004B6B60" w:rsidRPr="004B6B60" w:rsidRDefault="004B6B60" w:rsidP="004B6B60">
            <w:pPr>
              <w:spacing w:line="300" w:lineRule="exact"/>
              <w:ind w:firstLineChars="100" w:firstLine="210"/>
              <w:rPr>
                <w:rFonts w:ascii="Meiryo UI" w:eastAsia="Meiryo UI" w:hAnsi="Meiryo UI" w:cs="メイリオ"/>
                <w:b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b/>
                <w:szCs w:val="21"/>
              </w:rPr>
              <w:t>※予防通所サービスの約80％</w:t>
            </w:r>
          </w:p>
          <w:p w:rsidR="004B6B60" w:rsidRPr="004B6B60" w:rsidRDefault="004B6B60" w:rsidP="004B6B60">
            <w:pPr>
              <w:spacing w:line="200" w:lineRule="exact"/>
              <w:ind w:firstLineChars="100" w:firstLine="210"/>
              <w:rPr>
                <w:rFonts w:ascii="Meiryo UI" w:eastAsia="Meiryo UI" w:hAnsi="Meiryo UI" w:cs="メイリオ"/>
                <w:b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/>
                <w:b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1684655</wp:posOffset>
                      </wp:positionH>
                      <wp:positionV relativeFrom="paragraph">
                        <wp:posOffset>19685</wp:posOffset>
                      </wp:positionV>
                      <wp:extent cx="863600" cy="325755"/>
                      <wp:effectExtent l="12065" t="5715" r="635" b="1905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0" cy="325755"/>
                                <a:chOff x="9529" y="10649"/>
                                <a:chExt cx="1360" cy="513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29" y="10649"/>
                                  <a:ext cx="83" cy="503"/>
                                </a:xfrm>
                                <a:prstGeom prst="rightBrace">
                                  <a:avLst>
                                    <a:gd name="adj1" fmla="val 50502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12" y="10767"/>
                                  <a:ext cx="1277" cy="3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6B60" w:rsidRPr="00EE603E" w:rsidRDefault="004B6B60" w:rsidP="004B6B60">
                                    <w:pPr>
                                      <w:spacing w:line="300" w:lineRule="exact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EE603E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同時算定不可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" o:spid="_x0000_s1026" style="position:absolute;left:0;text-align:left;margin-left:132.65pt;margin-top:1.55pt;width:68pt;height:25.65pt;z-index:251659264" coordorigin="9529,10649" coordsize="1360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"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3" o:spid="_x0000_s1027" type="#_x0000_t88" style="position:absolute;left:9529;top:10649;width:83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">
                        <v:textbox inset="5.85pt,.7pt,5.85pt,.7pt"/>
                      </v:shape>
                      <v:rect id="Rectangle 4" o:spid="_x0000_s1028" style="position:absolute;left:9612;top:10767;width:1277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" stroked="f">
                        <v:textbox inset="5.85pt,.7pt,5.85pt,.7pt">
                          <w:txbxContent>
                            <w:p w:rsidR="004B6B60" w:rsidRPr="00EE603E" w:rsidRDefault="004B6B60" w:rsidP="004B6B60">
                              <w:pPr>
                                <w:spacing w:line="300" w:lineRule="exact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EE603E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同時算定不可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4B6B60">
              <w:rPr>
                <w:rFonts w:ascii="Meiryo UI" w:eastAsia="Meiryo UI" w:hAnsi="Meiryo UI" w:cs="メイリオ" w:hint="eastAsia"/>
                <w:szCs w:val="21"/>
              </w:rPr>
              <w:t>○入浴加算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○機能訓練体制強化加算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  <w:u w:val="single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△送迎は基本報酬に含む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◎1単位＝地域区分別（特別区）の単価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に準じる</w:t>
            </w:r>
          </w:p>
          <w:p w:rsidR="004B6B60" w:rsidRPr="004B6B60" w:rsidRDefault="004B6B60" w:rsidP="004B6B60">
            <w:pPr>
              <w:snapToGrid w:val="0"/>
              <w:spacing w:line="300" w:lineRule="exact"/>
              <w:rPr>
                <w:rFonts w:ascii="Meiryo UI" w:eastAsia="Meiryo UI" w:hAnsi="Meiryo UI" w:cs="メイリオ"/>
                <w:b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b/>
                <w:szCs w:val="21"/>
              </w:rPr>
              <w:t>■単独型の場合</w:t>
            </w:r>
          </w:p>
          <w:p w:rsidR="004B6B60" w:rsidRPr="004B6B60" w:rsidRDefault="004B6B60" w:rsidP="004B6B60">
            <w:pPr>
              <w:spacing w:line="120" w:lineRule="exact"/>
              <w:rPr>
                <w:rFonts w:ascii="Meiryo UI" w:eastAsia="Meiryo UI" w:hAnsi="Meiryo UI" w:cs="メイリオ"/>
                <w:szCs w:val="21"/>
                <w:bdr w:val="single" w:sz="4" w:space="0" w:color="auto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  <w:bdr w:val="single" w:sz="4" w:space="0" w:color="auto"/>
              </w:rPr>
              <w:t>月額定額制</w:t>
            </w:r>
            <w:r w:rsidRPr="004B6B60">
              <w:rPr>
                <w:rFonts w:ascii="Meiryo UI" w:eastAsia="Meiryo UI" w:hAnsi="Meiryo UI" w:cs="メイリオ" w:hint="eastAsia"/>
                <w:szCs w:val="21"/>
              </w:rPr>
              <w:t xml:space="preserve">　</w:t>
            </w:r>
          </w:p>
          <w:p w:rsidR="004B6B60" w:rsidRPr="004B6B60" w:rsidRDefault="004B6B60" w:rsidP="004B6B60">
            <w:pPr>
              <w:spacing w:line="12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  <w:bdr w:val="single" w:sz="4" w:space="0" w:color="auto"/>
              </w:rPr>
            </w:pPr>
            <w:r w:rsidRPr="004B6B60">
              <w:rPr>
                <w:rFonts w:ascii="Meiryo UI" w:eastAsia="Meiryo UI" w:hAnsi="Meiryo UI" w:cs="メイリオ" w:hint="eastAsia"/>
                <w:b/>
                <w:szCs w:val="21"/>
              </w:rPr>
              <w:t>◆Ａ型</w:t>
            </w:r>
            <w:r w:rsidRPr="004B6B60">
              <w:rPr>
                <w:rFonts w:ascii="Meiryo UI" w:eastAsia="Meiryo UI" w:hAnsi="Meiryo UI" w:cs="メイリオ" w:hint="eastAsia"/>
                <w:szCs w:val="21"/>
              </w:rPr>
              <w:t>（3時間以上5時間未満）</w:t>
            </w:r>
          </w:p>
          <w:p w:rsidR="004B6B60" w:rsidRPr="004B6B60" w:rsidRDefault="004B6B60" w:rsidP="004B6B60">
            <w:pPr>
              <w:spacing w:line="20" w:lineRule="exact"/>
              <w:rPr>
                <w:rFonts w:ascii="Meiryo UI" w:eastAsia="Meiryo UI" w:hAnsi="Meiryo UI" w:cs="メイリオ"/>
                <w:szCs w:val="21"/>
                <w:bdr w:val="single" w:sz="4" w:space="0" w:color="auto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  <w:bdr w:val="single" w:sz="4" w:space="0" w:color="auto"/>
              </w:rPr>
              <w:t xml:space="preserve">　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①通所Ⅰ（週１回程度）</w:t>
            </w:r>
          </w:p>
          <w:p w:rsidR="004B6B60" w:rsidRPr="004B6B60" w:rsidRDefault="004B6B60" w:rsidP="004B6B60">
            <w:pPr>
              <w:spacing w:line="300" w:lineRule="exact"/>
              <w:ind w:firstLineChars="100" w:firstLine="210"/>
              <w:rPr>
                <w:rFonts w:ascii="Meiryo UI" w:eastAsia="Meiryo UI" w:hAnsi="Meiryo UI" w:cs="メイリオ"/>
                <w:b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b/>
                <w:szCs w:val="21"/>
              </w:rPr>
              <w:t>※予防通所サービスの約80％</w:t>
            </w:r>
          </w:p>
          <w:p w:rsidR="004B6B60" w:rsidRPr="004B6B60" w:rsidRDefault="004B6B60" w:rsidP="004B6B60">
            <w:pPr>
              <w:spacing w:line="10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②通所Ⅱ (週２回程度)</w:t>
            </w:r>
            <w:r w:rsidRPr="004B6B60">
              <w:rPr>
                <w:rFonts w:ascii="Meiryo UI" w:eastAsia="Meiryo UI" w:hAnsi="Meiryo UI" w:cs="メイリオ"/>
                <w:szCs w:val="21"/>
              </w:rPr>
              <w:t xml:space="preserve"> </w:t>
            </w:r>
          </w:p>
          <w:p w:rsidR="004B6B60" w:rsidRPr="004B6B60" w:rsidRDefault="004B6B60" w:rsidP="004B6B60">
            <w:pPr>
              <w:spacing w:line="300" w:lineRule="exact"/>
              <w:ind w:firstLineChars="100" w:firstLine="21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b/>
                <w:szCs w:val="21"/>
              </w:rPr>
              <w:t>※予防通所サービスの約80％</w:t>
            </w:r>
          </w:p>
        </w:tc>
      </w:tr>
    </w:tbl>
    <w:p w:rsidR="004B6B60" w:rsidRPr="004B6B60" w:rsidRDefault="004B6B60">
      <w:pPr>
        <w:rPr>
          <w:rFonts w:ascii="Meiryo UI" w:eastAsia="Meiryo UI" w:hAnsi="Meiryo UI"/>
          <w:szCs w:val="21"/>
        </w:rPr>
      </w:pPr>
    </w:p>
    <w:tbl>
      <w:tblPr>
        <w:tblpPr w:leftFromText="142" w:rightFromText="142" w:vertAnchor="text" w:horzAnchor="margin" w:tblpXSpec="right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4128"/>
        <w:gridCol w:w="4154"/>
      </w:tblGrid>
      <w:tr w:rsidR="004B6B60" w:rsidRPr="004B6B60" w:rsidTr="002E5646">
        <w:trPr>
          <w:trHeight w:val="448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4B6B60" w:rsidRPr="004B6B60" w:rsidRDefault="004B6B60" w:rsidP="004B6B60">
            <w:pPr>
              <w:spacing w:line="340" w:lineRule="exact"/>
              <w:ind w:firstLineChars="35" w:firstLine="73"/>
              <w:jc w:val="center"/>
              <w:rPr>
                <w:rFonts w:ascii="Meiryo UI" w:eastAsia="Meiryo UI" w:hAnsi="Meiryo UI" w:cs="メイリオ"/>
                <w:szCs w:val="21"/>
              </w:rPr>
            </w:pPr>
          </w:p>
        </w:tc>
        <w:tc>
          <w:tcPr>
            <w:tcW w:w="41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:rsidR="004B6B60" w:rsidRPr="00232B95" w:rsidRDefault="004B6B60" w:rsidP="004B6B60">
            <w:pPr>
              <w:spacing w:line="340" w:lineRule="exact"/>
              <w:jc w:val="center"/>
              <w:rPr>
                <w:rFonts w:ascii="Meiryo UI" w:eastAsia="Meiryo UI" w:hAnsi="Meiryo UI" w:cs="メイリオ"/>
                <w:b/>
                <w:sz w:val="22"/>
              </w:rPr>
            </w:pPr>
            <w:r w:rsidRPr="00232B95">
              <w:rPr>
                <w:rFonts w:ascii="Meiryo UI" w:eastAsia="Meiryo UI" w:hAnsi="Meiryo UI" w:cs="メイリオ" w:hint="eastAsia"/>
                <w:b/>
                <w:kern w:val="0"/>
                <w:sz w:val="22"/>
              </w:rPr>
              <w:t>予防通所サービス</w:t>
            </w:r>
          </w:p>
        </w:tc>
        <w:tc>
          <w:tcPr>
            <w:tcW w:w="416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4B6B60" w:rsidRPr="00232B95" w:rsidRDefault="004B6B60" w:rsidP="004B6B60">
            <w:pPr>
              <w:spacing w:line="340" w:lineRule="exact"/>
              <w:jc w:val="center"/>
              <w:rPr>
                <w:rFonts w:ascii="Meiryo UI" w:eastAsia="Meiryo UI" w:hAnsi="Meiryo UI" w:cs="メイリオ"/>
                <w:b/>
                <w:sz w:val="22"/>
              </w:rPr>
            </w:pPr>
            <w:r w:rsidRPr="00232B95">
              <w:rPr>
                <w:rFonts w:ascii="Meiryo UI" w:eastAsia="Meiryo UI" w:hAnsi="Meiryo UI" w:cs="メイリオ" w:hint="eastAsia"/>
                <w:b/>
                <w:sz w:val="22"/>
              </w:rPr>
              <w:t>生活援助通所サービス</w:t>
            </w:r>
          </w:p>
        </w:tc>
      </w:tr>
      <w:tr w:rsidR="004B6B60" w:rsidRPr="004B6B60" w:rsidTr="002E5646">
        <w:trPr>
          <w:trHeight w:val="6858"/>
        </w:trPr>
        <w:tc>
          <w:tcPr>
            <w:tcW w:w="143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4B6B60" w:rsidRPr="00232B95" w:rsidRDefault="004B6B60" w:rsidP="004B6B60">
            <w:pPr>
              <w:spacing w:line="340" w:lineRule="exact"/>
              <w:ind w:firstLineChars="35" w:firstLine="77"/>
              <w:jc w:val="center"/>
              <w:rPr>
                <w:rFonts w:ascii="Meiryo UI" w:eastAsia="Meiryo UI" w:hAnsi="Meiryo UI" w:cs="メイリオ"/>
                <w:b/>
                <w:sz w:val="22"/>
              </w:rPr>
            </w:pPr>
            <w:r w:rsidRPr="00232B95">
              <w:rPr>
                <w:rFonts w:ascii="Meiryo UI" w:eastAsia="Meiryo UI" w:hAnsi="Meiryo UI" w:cs="メイリオ" w:hint="eastAsia"/>
                <w:b/>
                <w:sz w:val="22"/>
              </w:rPr>
              <w:t>報 酬</w:t>
            </w:r>
          </w:p>
        </w:tc>
        <w:tc>
          <w:tcPr>
            <w:tcW w:w="41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:rsidR="004B6B60" w:rsidRPr="004B6B60" w:rsidRDefault="004B6B60" w:rsidP="004B6B60">
            <w:pPr>
              <w:spacing w:line="120" w:lineRule="exact"/>
              <w:rPr>
                <w:rFonts w:ascii="Meiryo UI" w:eastAsia="Meiryo UI" w:hAnsi="Meiryo UI" w:cs="メイリオ"/>
                <w:kern w:val="0"/>
                <w:szCs w:val="21"/>
              </w:rPr>
            </w:pPr>
          </w:p>
        </w:tc>
        <w:tc>
          <w:tcPr>
            <w:tcW w:w="41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B6B60" w:rsidRPr="004B6B60" w:rsidRDefault="004B6B60" w:rsidP="004B6B60">
            <w:pPr>
              <w:spacing w:line="200" w:lineRule="exact"/>
              <w:ind w:firstLineChars="100" w:firstLine="210"/>
              <w:rPr>
                <w:rFonts w:ascii="Meiryo UI" w:eastAsia="Meiryo UI" w:hAnsi="Meiryo UI" w:cs="メイリオ"/>
                <w:b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  <w:bdr w:val="single" w:sz="4" w:space="0" w:color="auto"/>
              </w:rPr>
            </w:pPr>
            <w:r w:rsidRPr="004B6B60">
              <w:rPr>
                <w:rFonts w:ascii="Meiryo UI" w:eastAsia="Meiryo UI" w:hAnsi="Meiryo UI" w:cs="メイリオ" w:hint="eastAsia"/>
                <w:b/>
                <w:szCs w:val="21"/>
              </w:rPr>
              <w:t>◆Ｂ型</w:t>
            </w:r>
            <w:r w:rsidRPr="004B6B60">
              <w:rPr>
                <w:rFonts w:ascii="Meiryo UI" w:eastAsia="Meiryo UI" w:hAnsi="Meiryo UI" w:cs="メイリオ" w:hint="eastAsia"/>
                <w:szCs w:val="21"/>
              </w:rPr>
              <w:t>（2時間以上3時間未満）</w:t>
            </w:r>
          </w:p>
          <w:p w:rsidR="004B6B60" w:rsidRPr="004B6B60" w:rsidRDefault="004B6B60" w:rsidP="004B6B60">
            <w:pPr>
              <w:spacing w:line="20" w:lineRule="exact"/>
              <w:rPr>
                <w:rFonts w:ascii="Meiryo UI" w:eastAsia="Meiryo UI" w:hAnsi="Meiryo UI" w:cs="メイリオ"/>
                <w:szCs w:val="21"/>
                <w:bdr w:val="single" w:sz="4" w:space="0" w:color="auto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  <w:bdr w:val="single" w:sz="4" w:space="0" w:color="auto"/>
              </w:rPr>
              <w:t xml:space="preserve">　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①通所Ⅰ（週１回程度）</w:t>
            </w:r>
          </w:p>
          <w:p w:rsidR="004B6B60" w:rsidRPr="004B6B60" w:rsidRDefault="004B6B60" w:rsidP="004B6B60">
            <w:pPr>
              <w:spacing w:line="300" w:lineRule="exact"/>
              <w:ind w:firstLineChars="100" w:firstLine="210"/>
              <w:rPr>
                <w:rFonts w:ascii="Meiryo UI" w:eastAsia="Meiryo UI" w:hAnsi="Meiryo UI" w:cs="メイリオ"/>
                <w:b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b/>
                <w:szCs w:val="21"/>
              </w:rPr>
              <w:t>※予防通所サービスの約75％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②通所Ⅱ (週２回程度)</w:t>
            </w:r>
            <w:r w:rsidRPr="004B6B60">
              <w:rPr>
                <w:rFonts w:ascii="Meiryo UI" w:eastAsia="Meiryo UI" w:hAnsi="Meiryo UI" w:cs="メイリオ"/>
                <w:szCs w:val="21"/>
              </w:rPr>
              <w:t xml:space="preserve"> </w:t>
            </w:r>
          </w:p>
          <w:p w:rsidR="004B6B60" w:rsidRPr="004B6B60" w:rsidRDefault="004B6B60" w:rsidP="004B6B60">
            <w:pPr>
              <w:spacing w:line="300" w:lineRule="exact"/>
              <w:ind w:firstLineChars="100" w:firstLine="210"/>
              <w:rPr>
                <w:rFonts w:ascii="Meiryo UI" w:eastAsia="Meiryo UI" w:hAnsi="Meiryo UI" w:cs="メイリオ"/>
                <w:b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b/>
                <w:szCs w:val="21"/>
              </w:rPr>
              <w:t>※予防通所サービスの約75％</w:t>
            </w:r>
          </w:p>
          <w:p w:rsidR="004B6B60" w:rsidRPr="004B6B60" w:rsidRDefault="004B6B60" w:rsidP="004B6B60">
            <w:pPr>
              <w:spacing w:line="200" w:lineRule="exact"/>
              <w:ind w:firstLineChars="100" w:firstLine="210"/>
              <w:rPr>
                <w:rFonts w:ascii="Meiryo UI" w:eastAsia="Meiryo UI" w:hAnsi="Meiryo UI" w:cs="メイリオ"/>
                <w:b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/>
                <w:b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1662430</wp:posOffset>
                      </wp:positionH>
                      <wp:positionV relativeFrom="paragraph">
                        <wp:posOffset>27305</wp:posOffset>
                      </wp:positionV>
                      <wp:extent cx="863600" cy="325755"/>
                      <wp:effectExtent l="8890" t="8255" r="3810" b="0"/>
                      <wp:wrapNone/>
                      <wp:docPr id="4" name="グループ化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0" cy="325755"/>
                                <a:chOff x="9529" y="10649"/>
                                <a:chExt cx="1360" cy="513"/>
                              </a:xfrm>
                            </wpg:grpSpPr>
                            <wps:wsp>
                              <wps:cNvPr id="5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29" y="10649"/>
                                  <a:ext cx="83" cy="503"/>
                                </a:xfrm>
                                <a:prstGeom prst="rightBrace">
                                  <a:avLst>
                                    <a:gd name="adj1" fmla="val 50502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12" y="10767"/>
                                  <a:ext cx="1277" cy="3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6B60" w:rsidRPr="00EE603E" w:rsidRDefault="004B6B60" w:rsidP="004B6B60">
                                    <w:pPr>
                                      <w:spacing w:line="300" w:lineRule="exact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EE603E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同時算定不可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4" o:spid="_x0000_s1029" style="position:absolute;left:0;text-align:left;margin-left:130.9pt;margin-top:2.15pt;width:68pt;height:25.65pt;z-index:251661312" coordorigin="9529,10649" coordsize="1360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">
                      <v:shape id="AutoShape 6" o:spid="_x0000_s1030" type="#_x0000_t88" style="position:absolute;left:9529;top:10649;width:83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">
                        <v:textbox inset="5.85pt,.7pt,5.85pt,.7pt"/>
                      </v:shape>
                      <v:rect id="Rectangle 7" o:spid="_x0000_s1031" style="position:absolute;left:9612;top:10767;width:1277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" stroked="f">
                        <v:textbox inset="5.85pt,.7pt,5.85pt,.7pt">
                          <w:txbxContent>
                            <w:p w:rsidR="004B6B60" w:rsidRPr="00EE603E" w:rsidRDefault="004B6B60" w:rsidP="004B6B60">
                              <w:pPr>
                                <w:spacing w:line="300" w:lineRule="exact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EE603E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同時算定不可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4B6B60">
              <w:rPr>
                <w:rFonts w:ascii="Meiryo UI" w:eastAsia="Meiryo UI" w:hAnsi="Meiryo UI" w:cs="メイリオ" w:hint="eastAsia"/>
                <w:szCs w:val="21"/>
              </w:rPr>
              <w:t>○入浴加算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○機能訓練体制強化加算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△送迎は基本報酬に含む</w:t>
            </w:r>
          </w:p>
          <w:p w:rsidR="004B6B60" w:rsidRPr="004B6B60" w:rsidRDefault="004B6B60" w:rsidP="004B6B60">
            <w:pPr>
              <w:spacing w:line="10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10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◎1単位＝地域区分別（特別区）の単価</w:t>
            </w:r>
          </w:p>
          <w:p w:rsidR="004B6B60" w:rsidRPr="004B6B60" w:rsidRDefault="004B6B60" w:rsidP="004B6B60">
            <w:pPr>
              <w:spacing w:line="300" w:lineRule="exact"/>
              <w:ind w:firstLineChars="100" w:firstLine="21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に準じる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-----------------現行------------------</w:t>
            </w:r>
          </w:p>
          <w:p w:rsidR="004B6B60" w:rsidRPr="004B6B60" w:rsidRDefault="004B6B60" w:rsidP="004B6B60">
            <w:pPr>
              <w:spacing w:line="120" w:lineRule="exact"/>
              <w:rPr>
                <w:rFonts w:ascii="Meiryo UI" w:eastAsia="Meiryo UI" w:hAnsi="Meiryo UI" w:cs="メイリオ"/>
                <w:szCs w:val="21"/>
                <w:bdr w:val="single" w:sz="4" w:space="0" w:color="auto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  <w:bdr w:val="single" w:sz="4" w:space="0" w:color="auto"/>
              </w:rPr>
              <w:t>月額定額制</w:t>
            </w:r>
            <w:r w:rsidRPr="004B6B60">
              <w:rPr>
                <w:rFonts w:ascii="Meiryo UI" w:eastAsia="Meiryo UI" w:hAnsi="Meiryo UI" w:cs="メイリオ" w:hint="eastAsia"/>
                <w:szCs w:val="21"/>
              </w:rPr>
              <w:t xml:space="preserve">　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  <w:bdr w:val="single" w:sz="4" w:space="0" w:color="auto"/>
              </w:rPr>
            </w:pPr>
            <w:r w:rsidRPr="004B6B60">
              <w:rPr>
                <w:rFonts w:ascii="Meiryo UI" w:eastAsia="Meiryo UI" w:hAnsi="Meiryo UI" w:cs="メイリオ" w:hint="eastAsia"/>
                <w:b/>
                <w:szCs w:val="21"/>
              </w:rPr>
              <w:t>■一体型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◆Ａ型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①通所Ⅰ（週１回程度）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2C6996">
              <w:rPr>
                <w:rFonts w:ascii="Meiryo UI" w:eastAsia="Meiryo UI" w:hAnsi="Meiryo UI" w:cs="メイリオ" w:hint="eastAsia"/>
                <w:szCs w:val="21"/>
                <w:highlight w:val="yellow"/>
              </w:rPr>
              <w:t>月</w:t>
            </w:r>
            <w:r w:rsidR="000831D4" w:rsidRPr="002C6996">
              <w:rPr>
                <w:rFonts w:ascii="Meiryo UI" w:eastAsia="Meiryo UI" w:hAnsi="Meiryo UI" w:cs="メイリオ" w:hint="eastAsia"/>
                <w:szCs w:val="21"/>
                <w:highlight w:val="yellow"/>
              </w:rPr>
              <w:t>1,</w:t>
            </w:r>
            <w:r w:rsidR="002C6996" w:rsidRPr="002C6996">
              <w:rPr>
                <w:rFonts w:ascii="Meiryo UI" w:eastAsia="Meiryo UI" w:hAnsi="Meiryo UI" w:cs="メイリオ"/>
                <w:szCs w:val="21"/>
                <w:highlight w:val="yellow"/>
              </w:rPr>
              <w:t>513</w:t>
            </w:r>
            <w:r w:rsidRPr="002C6996">
              <w:rPr>
                <w:rFonts w:ascii="Meiryo UI" w:eastAsia="Meiryo UI" w:hAnsi="Meiryo UI" w:cs="メイリオ" w:hint="eastAsia"/>
                <w:szCs w:val="21"/>
                <w:highlight w:val="yellow"/>
              </w:rPr>
              <w:t>単位（</w:t>
            </w:r>
            <w:r w:rsidR="002C6996" w:rsidRPr="002C6996">
              <w:rPr>
                <w:rFonts w:ascii="Meiryo UI" w:eastAsia="Meiryo UI" w:hAnsi="Meiryo UI" w:cs="メイリオ" w:hint="eastAsia"/>
                <w:szCs w:val="21"/>
                <w:highlight w:val="yellow"/>
              </w:rPr>
              <w:t>1</w:t>
            </w:r>
            <w:r w:rsidR="002C6996" w:rsidRPr="002C6996">
              <w:rPr>
                <w:rFonts w:ascii="Meiryo UI" w:eastAsia="Meiryo UI" w:hAnsi="Meiryo UI" w:cs="メイリオ"/>
                <w:szCs w:val="21"/>
                <w:highlight w:val="yellow"/>
              </w:rPr>
              <w:t>6</w:t>
            </w:r>
            <w:r w:rsidR="002C6996" w:rsidRPr="002C6996">
              <w:rPr>
                <w:rFonts w:ascii="Meiryo UI" w:eastAsia="Meiryo UI" w:hAnsi="Meiryo UI" w:cs="メイリオ" w:hint="eastAsia"/>
                <w:szCs w:val="21"/>
                <w:highlight w:val="yellow"/>
              </w:rPr>
              <w:t>,4</w:t>
            </w:r>
            <w:r w:rsidR="002C6996" w:rsidRPr="002C6996">
              <w:rPr>
                <w:rFonts w:ascii="Meiryo UI" w:eastAsia="Meiryo UI" w:hAnsi="Meiryo UI" w:cs="メイリオ"/>
                <w:szCs w:val="21"/>
                <w:highlight w:val="yellow"/>
              </w:rPr>
              <w:t>91</w:t>
            </w:r>
            <w:r w:rsidRPr="002C6996">
              <w:rPr>
                <w:rFonts w:ascii="Meiryo UI" w:eastAsia="Meiryo UI" w:hAnsi="Meiryo UI" w:cs="メイリオ" w:hint="eastAsia"/>
                <w:szCs w:val="21"/>
                <w:highlight w:val="yellow"/>
              </w:rPr>
              <w:t>円）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②通所Ⅱ (週２回程度)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2C6996">
              <w:rPr>
                <w:rFonts w:ascii="Meiryo UI" w:eastAsia="Meiryo UI" w:hAnsi="Meiryo UI" w:cs="メイリオ" w:hint="eastAsia"/>
                <w:szCs w:val="21"/>
                <w:highlight w:val="yellow"/>
              </w:rPr>
              <w:t>月</w:t>
            </w:r>
            <w:r w:rsidR="002C6996" w:rsidRPr="002C6996">
              <w:rPr>
                <w:rFonts w:ascii="Meiryo UI" w:eastAsia="Meiryo UI" w:hAnsi="Meiryo UI" w:cs="メイリオ"/>
                <w:szCs w:val="21"/>
                <w:highlight w:val="yellow"/>
              </w:rPr>
              <w:t>3</w:t>
            </w:r>
            <w:r w:rsidR="002C6996" w:rsidRPr="002C6996">
              <w:rPr>
                <w:rFonts w:ascii="Meiryo UI" w:eastAsia="Meiryo UI" w:hAnsi="Meiryo UI" w:cs="メイリオ" w:hint="eastAsia"/>
                <w:szCs w:val="21"/>
                <w:highlight w:val="yellow"/>
              </w:rPr>
              <w:t>,</w:t>
            </w:r>
            <w:r w:rsidR="002C6996" w:rsidRPr="002C6996">
              <w:rPr>
                <w:rFonts w:ascii="Meiryo UI" w:eastAsia="Meiryo UI" w:hAnsi="Meiryo UI" w:cs="メイリオ"/>
                <w:szCs w:val="21"/>
                <w:highlight w:val="yellow"/>
              </w:rPr>
              <w:t>106</w:t>
            </w:r>
            <w:r w:rsidRPr="002C6996">
              <w:rPr>
                <w:rFonts w:ascii="Meiryo UI" w:eastAsia="Meiryo UI" w:hAnsi="Meiryo UI" w:cs="メイリオ" w:hint="eastAsia"/>
                <w:szCs w:val="21"/>
                <w:highlight w:val="yellow"/>
              </w:rPr>
              <w:t>単位（</w:t>
            </w:r>
            <w:r w:rsidR="002C6996" w:rsidRPr="002C6996">
              <w:rPr>
                <w:rFonts w:ascii="Meiryo UI" w:eastAsia="Meiryo UI" w:hAnsi="Meiryo UI" w:cs="メイリオ" w:hint="eastAsia"/>
                <w:szCs w:val="21"/>
                <w:highlight w:val="yellow"/>
              </w:rPr>
              <w:t>3</w:t>
            </w:r>
            <w:r w:rsidR="002C6996" w:rsidRPr="002C6996">
              <w:rPr>
                <w:rFonts w:ascii="Meiryo UI" w:eastAsia="Meiryo UI" w:hAnsi="Meiryo UI" w:cs="メイリオ"/>
                <w:szCs w:val="21"/>
                <w:highlight w:val="yellow"/>
              </w:rPr>
              <w:t>3</w:t>
            </w:r>
            <w:r w:rsidR="002C6996" w:rsidRPr="002C6996">
              <w:rPr>
                <w:rFonts w:ascii="Meiryo UI" w:eastAsia="Meiryo UI" w:hAnsi="Meiryo UI" w:cs="メイリオ" w:hint="eastAsia"/>
                <w:szCs w:val="21"/>
                <w:highlight w:val="yellow"/>
              </w:rPr>
              <w:t>,</w:t>
            </w:r>
            <w:r w:rsidR="002C6996" w:rsidRPr="002C6996">
              <w:rPr>
                <w:rFonts w:ascii="Meiryo UI" w:eastAsia="Meiryo UI" w:hAnsi="Meiryo UI" w:cs="メイリオ"/>
                <w:szCs w:val="21"/>
                <w:highlight w:val="yellow"/>
              </w:rPr>
              <w:t>855</w:t>
            </w:r>
            <w:r w:rsidRPr="002C6996">
              <w:rPr>
                <w:rFonts w:ascii="Meiryo UI" w:eastAsia="Meiryo UI" w:hAnsi="Meiryo UI" w:cs="メイリオ" w:hint="eastAsia"/>
                <w:szCs w:val="21"/>
                <w:highlight w:val="yellow"/>
              </w:rPr>
              <w:t>円）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b/>
                <w:szCs w:val="21"/>
              </w:rPr>
              <w:t>◆Ｂ型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①通所Ⅰ（週１回程度）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2C6996">
              <w:rPr>
                <w:rFonts w:ascii="Meiryo UI" w:eastAsia="Meiryo UI" w:hAnsi="Meiryo UI" w:cs="メイリオ" w:hint="eastAsia"/>
                <w:szCs w:val="21"/>
                <w:highlight w:val="yellow"/>
              </w:rPr>
              <w:t>月</w:t>
            </w:r>
            <w:r w:rsidR="002C6996" w:rsidRPr="002C6996">
              <w:rPr>
                <w:rFonts w:ascii="Meiryo UI" w:eastAsia="Meiryo UI" w:hAnsi="Meiryo UI" w:cs="メイリオ" w:hint="eastAsia"/>
                <w:szCs w:val="21"/>
                <w:highlight w:val="yellow"/>
              </w:rPr>
              <w:t>1,</w:t>
            </w:r>
            <w:r w:rsidR="002C6996" w:rsidRPr="002C6996">
              <w:rPr>
                <w:rFonts w:ascii="Meiryo UI" w:eastAsia="Meiryo UI" w:hAnsi="Meiryo UI" w:cs="メイリオ"/>
                <w:szCs w:val="21"/>
                <w:highlight w:val="yellow"/>
              </w:rPr>
              <w:t>426</w:t>
            </w:r>
            <w:r w:rsidRPr="002C6996">
              <w:rPr>
                <w:rFonts w:ascii="Meiryo UI" w:eastAsia="Meiryo UI" w:hAnsi="Meiryo UI" w:cs="メイリオ" w:hint="eastAsia"/>
                <w:szCs w:val="21"/>
                <w:highlight w:val="yellow"/>
              </w:rPr>
              <w:t>単位（</w:t>
            </w:r>
            <w:r w:rsidR="002C6996" w:rsidRPr="002C6996">
              <w:rPr>
                <w:rFonts w:ascii="Meiryo UI" w:eastAsia="Meiryo UI" w:hAnsi="Meiryo UI" w:cs="メイリオ" w:hint="eastAsia"/>
                <w:szCs w:val="21"/>
                <w:highlight w:val="yellow"/>
              </w:rPr>
              <w:t>1</w:t>
            </w:r>
            <w:r w:rsidR="002C6996" w:rsidRPr="002C6996">
              <w:rPr>
                <w:rFonts w:ascii="Meiryo UI" w:eastAsia="Meiryo UI" w:hAnsi="Meiryo UI" w:cs="メイリオ"/>
                <w:szCs w:val="21"/>
                <w:highlight w:val="yellow"/>
              </w:rPr>
              <w:t>5</w:t>
            </w:r>
            <w:r w:rsidR="002C6996" w:rsidRPr="002C6996">
              <w:rPr>
                <w:rFonts w:ascii="Meiryo UI" w:eastAsia="Meiryo UI" w:hAnsi="Meiryo UI" w:cs="メイリオ" w:hint="eastAsia"/>
                <w:szCs w:val="21"/>
                <w:highlight w:val="yellow"/>
              </w:rPr>
              <w:t>,</w:t>
            </w:r>
            <w:r w:rsidR="002C6996" w:rsidRPr="002C6996">
              <w:rPr>
                <w:rFonts w:ascii="Meiryo UI" w:eastAsia="Meiryo UI" w:hAnsi="Meiryo UI" w:cs="メイリオ"/>
                <w:szCs w:val="21"/>
                <w:highlight w:val="yellow"/>
              </w:rPr>
              <w:t>543</w:t>
            </w:r>
            <w:r w:rsidRPr="002C6996">
              <w:rPr>
                <w:rFonts w:ascii="Meiryo UI" w:eastAsia="Meiryo UI" w:hAnsi="Meiryo UI" w:cs="メイリオ" w:hint="eastAsia"/>
                <w:szCs w:val="21"/>
                <w:highlight w:val="yellow"/>
              </w:rPr>
              <w:t>円）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②通所Ⅱ (週２回程度)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2C6996">
              <w:rPr>
                <w:rFonts w:ascii="Meiryo UI" w:eastAsia="Meiryo UI" w:hAnsi="Meiryo UI" w:cs="メイリオ" w:hint="eastAsia"/>
                <w:szCs w:val="21"/>
                <w:highlight w:val="yellow"/>
              </w:rPr>
              <w:t>月</w:t>
            </w:r>
            <w:r w:rsidR="002C6996" w:rsidRPr="002C6996">
              <w:rPr>
                <w:rFonts w:ascii="Meiryo UI" w:eastAsia="Meiryo UI" w:hAnsi="Meiryo UI" w:cs="メイリオ" w:hint="eastAsia"/>
                <w:szCs w:val="21"/>
                <w:highlight w:val="yellow"/>
              </w:rPr>
              <w:t>2,</w:t>
            </w:r>
            <w:r w:rsidR="002C6996" w:rsidRPr="002C6996">
              <w:rPr>
                <w:rFonts w:ascii="Meiryo UI" w:eastAsia="Meiryo UI" w:hAnsi="Meiryo UI" w:cs="メイリオ"/>
                <w:szCs w:val="21"/>
                <w:highlight w:val="yellow"/>
              </w:rPr>
              <w:t>922</w:t>
            </w:r>
            <w:r w:rsidRPr="002C6996">
              <w:rPr>
                <w:rFonts w:ascii="Meiryo UI" w:eastAsia="Meiryo UI" w:hAnsi="Meiryo UI" w:cs="メイリオ" w:hint="eastAsia"/>
                <w:szCs w:val="21"/>
                <w:highlight w:val="yellow"/>
              </w:rPr>
              <w:t>単位（</w:t>
            </w:r>
            <w:r w:rsidR="002C6996" w:rsidRPr="002C6996">
              <w:rPr>
                <w:rFonts w:ascii="Meiryo UI" w:eastAsia="Meiryo UI" w:hAnsi="Meiryo UI" w:cs="メイリオ"/>
                <w:szCs w:val="21"/>
                <w:highlight w:val="yellow"/>
              </w:rPr>
              <w:t>31</w:t>
            </w:r>
            <w:r w:rsidR="002C6996" w:rsidRPr="002C6996">
              <w:rPr>
                <w:rFonts w:ascii="Meiryo UI" w:eastAsia="Meiryo UI" w:hAnsi="Meiryo UI" w:cs="メイリオ" w:hint="eastAsia"/>
                <w:szCs w:val="21"/>
                <w:highlight w:val="yellow"/>
              </w:rPr>
              <w:t>,</w:t>
            </w:r>
            <w:r w:rsidR="002C6996" w:rsidRPr="002C6996">
              <w:rPr>
                <w:rFonts w:ascii="Meiryo UI" w:eastAsia="Meiryo UI" w:hAnsi="Meiryo UI" w:cs="メイリオ"/>
                <w:szCs w:val="21"/>
                <w:highlight w:val="yellow"/>
              </w:rPr>
              <w:t>849</w:t>
            </w:r>
            <w:r w:rsidRPr="002C6996">
              <w:rPr>
                <w:rFonts w:ascii="Meiryo UI" w:eastAsia="Meiryo UI" w:hAnsi="Meiryo UI" w:cs="メイリオ" w:hint="eastAsia"/>
                <w:szCs w:val="21"/>
                <w:highlight w:val="yellow"/>
              </w:rPr>
              <w:t>円）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b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b/>
                <w:szCs w:val="21"/>
              </w:rPr>
              <w:t>■単独型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◆Ａ型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①通所Ⅰ（週１回程度）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DA54EE">
              <w:rPr>
                <w:rFonts w:ascii="Meiryo UI" w:eastAsia="Meiryo UI" w:hAnsi="Meiryo UI" w:cs="メイリオ" w:hint="eastAsia"/>
                <w:szCs w:val="21"/>
                <w:highlight w:val="yellow"/>
              </w:rPr>
              <w:t>月</w:t>
            </w:r>
            <w:r w:rsidR="00DA54EE" w:rsidRPr="00DA54EE">
              <w:rPr>
                <w:rFonts w:ascii="Meiryo UI" w:eastAsia="Meiryo UI" w:hAnsi="Meiryo UI" w:cs="メイリオ" w:hint="eastAsia"/>
                <w:szCs w:val="21"/>
                <w:highlight w:val="yellow"/>
              </w:rPr>
              <w:t>1,</w:t>
            </w:r>
            <w:r w:rsidR="00DA54EE" w:rsidRPr="00DA54EE">
              <w:rPr>
                <w:rFonts w:ascii="Meiryo UI" w:eastAsia="Meiryo UI" w:hAnsi="Meiryo UI" w:cs="メイリオ"/>
                <w:szCs w:val="21"/>
                <w:highlight w:val="yellow"/>
              </w:rPr>
              <w:t>426</w:t>
            </w:r>
            <w:r w:rsidRPr="00DA54EE">
              <w:rPr>
                <w:rFonts w:ascii="Meiryo UI" w:eastAsia="Meiryo UI" w:hAnsi="Meiryo UI" w:cs="メイリオ" w:hint="eastAsia"/>
                <w:szCs w:val="21"/>
                <w:highlight w:val="yellow"/>
              </w:rPr>
              <w:t>単位（</w:t>
            </w:r>
            <w:r w:rsidR="00DA54EE" w:rsidRPr="00DA54EE">
              <w:rPr>
                <w:rFonts w:ascii="Meiryo UI" w:eastAsia="Meiryo UI" w:hAnsi="Meiryo UI" w:cs="メイリオ" w:hint="eastAsia"/>
                <w:szCs w:val="21"/>
                <w:highlight w:val="yellow"/>
              </w:rPr>
              <w:t>1</w:t>
            </w:r>
            <w:r w:rsidR="00DA54EE" w:rsidRPr="00DA54EE">
              <w:rPr>
                <w:rFonts w:ascii="Meiryo UI" w:eastAsia="Meiryo UI" w:hAnsi="Meiryo UI" w:cs="メイリオ"/>
                <w:szCs w:val="21"/>
                <w:highlight w:val="yellow"/>
              </w:rPr>
              <w:t>5</w:t>
            </w:r>
            <w:r w:rsidR="00DA54EE" w:rsidRPr="00DA54EE">
              <w:rPr>
                <w:rFonts w:ascii="Meiryo UI" w:eastAsia="Meiryo UI" w:hAnsi="Meiryo UI" w:cs="メイリオ" w:hint="eastAsia"/>
                <w:szCs w:val="21"/>
                <w:highlight w:val="yellow"/>
              </w:rPr>
              <w:t>,</w:t>
            </w:r>
            <w:r w:rsidR="00DA54EE" w:rsidRPr="00DA54EE">
              <w:rPr>
                <w:rFonts w:ascii="Meiryo UI" w:eastAsia="Meiryo UI" w:hAnsi="Meiryo UI" w:cs="メイリオ"/>
                <w:szCs w:val="21"/>
                <w:highlight w:val="yellow"/>
              </w:rPr>
              <w:t>543</w:t>
            </w:r>
            <w:r w:rsidRPr="00DA54EE">
              <w:rPr>
                <w:rFonts w:ascii="Meiryo UI" w:eastAsia="Meiryo UI" w:hAnsi="Meiryo UI" w:cs="メイリオ" w:hint="eastAsia"/>
                <w:szCs w:val="21"/>
                <w:highlight w:val="yellow"/>
              </w:rPr>
              <w:t>円）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②通所Ⅱ (週２回程度)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DA54EE">
              <w:rPr>
                <w:rFonts w:ascii="Meiryo UI" w:eastAsia="Meiryo UI" w:hAnsi="Meiryo UI" w:cs="メイリオ" w:hint="eastAsia"/>
                <w:szCs w:val="21"/>
                <w:highlight w:val="yellow"/>
              </w:rPr>
              <w:t>月</w:t>
            </w:r>
            <w:r w:rsidR="00DA54EE" w:rsidRPr="00DA54EE">
              <w:rPr>
                <w:rFonts w:ascii="Meiryo UI" w:eastAsia="Meiryo UI" w:hAnsi="Meiryo UI" w:cs="メイリオ" w:hint="eastAsia"/>
                <w:szCs w:val="21"/>
                <w:highlight w:val="yellow"/>
              </w:rPr>
              <w:t>2,</w:t>
            </w:r>
            <w:r w:rsidR="00DA54EE" w:rsidRPr="00DA54EE">
              <w:rPr>
                <w:rFonts w:ascii="Meiryo UI" w:eastAsia="Meiryo UI" w:hAnsi="Meiryo UI" w:cs="メイリオ"/>
                <w:szCs w:val="21"/>
                <w:highlight w:val="yellow"/>
              </w:rPr>
              <w:t>922</w:t>
            </w:r>
            <w:r w:rsidRPr="00DA54EE">
              <w:rPr>
                <w:rFonts w:ascii="Meiryo UI" w:eastAsia="Meiryo UI" w:hAnsi="Meiryo UI" w:cs="メイリオ" w:hint="eastAsia"/>
                <w:szCs w:val="21"/>
                <w:highlight w:val="yellow"/>
              </w:rPr>
              <w:t>単位（</w:t>
            </w:r>
            <w:r w:rsidR="00DA54EE" w:rsidRPr="00DA54EE">
              <w:rPr>
                <w:rFonts w:ascii="Meiryo UI" w:eastAsia="Meiryo UI" w:hAnsi="Meiryo UI" w:cs="メイリオ"/>
                <w:szCs w:val="21"/>
                <w:highlight w:val="yellow"/>
              </w:rPr>
              <w:t>31</w:t>
            </w:r>
            <w:r w:rsidR="00DA54EE" w:rsidRPr="00DA54EE">
              <w:rPr>
                <w:rFonts w:ascii="Meiryo UI" w:eastAsia="Meiryo UI" w:hAnsi="Meiryo UI" w:cs="メイリオ" w:hint="eastAsia"/>
                <w:szCs w:val="21"/>
                <w:highlight w:val="yellow"/>
              </w:rPr>
              <w:t>,</w:t>
            </w:r>
            <w:r w:rsidR="00DA54EE" w:rsidRPr="00DA54EE">
              <w:rPr>
                <w:rFonts w:ascii="Meiryo UI" w:eastAsia="Meiryo UI" w:hAnsi="Meiryo UI" w:cs="メイリオ"/>
                <w:szCs w:val="21"/>
                <w:highlight w:val="yellow"/>
              </w:rPr>
              <w:t>849</w:t>
            </w:r>
            <w:r w:rsidRPr="00DA54EE">
              <w:rPr>
                <w:rFonts w:ascii="Meiryo UI" w:eastAsia="Meiryo UI" w:hAnsi="Meiryo UI" w:cs="メイリオ" w:hint="eastAsia"/>
                <w:szCs w:val="21"/>
                <w:highlight w:val="yellow"/>
              </w:rPr>
              <w:t>円）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b/>
                <w:szCs w:val="21"/>
              </w:rPr>
              <w:t>◆Ｂ型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①通所Ⅰ（週１回程度）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DA54EE">
              <w:rPr>
                <w:rFonts w:ascii="Meiryo UI" w:eastAsia="Meiryo UI" w:hAnsi="Meiryo UI" w:cs="メイリオ" w:hint="eastAsia"/>
                <w:szCs w:val="21"/>
                <w:highlight w:val="yellow"/>
              </w:rPr>
              <w:t>月</w:t>
            </w:r>
            <w:r w:rsidR="00DA54EE" w:rsidRPr="00DA54EE">
              <w:rPr>
                <w:rFonts w:ascii="Meiryo UI" w:eastAsia="Meiryo UI" w:hAnsi="Meiryo UI" w:cs="メイリオ" w:hint="eastAsia"/>
                <w:szCs w:val="21"/>
                <w:highlight w:val="yellow"/>
              </w:rPr>
              <w:t>1,</w:t>
            </w:r>
            <w:r w:rsidR="00DA54EE" w:rsidRPr="00DA54EE">
              <w:rPr>
                <w:rFonts w:ascii="Meiryo UI" w:eastAsia="Meiryo UI" w:hAnsi="Meiryo UI" w:cs="メイリオ"/>
                <w:szCs w:val="21"/>
                <w:highlight w:val="yellow"/>
              </w:rPr>
              <w:t>338</w:t>
            </w:r>
            <w:r w:rsidRPr="00DA54EE">
              <w:rPr>
                <w:rFonts w:ascii="Meiryo UI" w:eastAsia="Meiryo UI" w:hAnsi="Meiryo UI" w:cs="メイリオ" w:hint="eastAsia"/>
                <w:szCs w:val="21"/>
                <w:highlight w:val="yellow"/>
              </w:rPr>
              <w:t>単位（</w:t>
            </w:r>
            <w:r w:rsidR="00DA54EE" w:rsidRPr="00DA54EE">
              <w:rPr>
                <w:rFonts w:ascii="Meiryo UI" w:eastAsia="Meiryo UI" w:hAnsi="Meiryo UI" w:cs="メイリオ" w:hint="eastAsia"/>
                <w:szCs w:val="21"/>
                <w:highlight w:val="yellow"/>
              </w:rPr>
              <w:t>1</w:t>
            </w:r>
            <w:r w:rsidR="00DA54EE" w:rsidRPr="00DA54EE">
              <w:rPr>
                <w:rFonts w:ascii="Meiryo UI" w:eastAsia="Meiryo UI" w:hAnsi="Meiryo UI" w:cs="メイリオ"/>
                <w:szCs w:val="21"/>
                <w:highlight w:val="yellow"/>
              </w:rPr>
              <w:t>4</w:t>
            </w:r>
            <w:r w:rsidR="00DA54EE" w:rsidRPr="00DA54EE">
              <w:rPr>
                <w:rFonts w:ascii="Meiryo UI" w:eastAsia="Meiryo UI" w:hAnsi="Meiryo UI" w:cs="メイリオ" w:hint="eastAsia"/>
                <w:szCs w:val="21"/>
                <w:highlight w:val="yellow"/>
              </w:rPr>
              <w:t>,</w:t>
            </w:r>
            <w:r w:rsidR="00DA54EE" w:rsidRPr="00DA54EE">
              <w:rPr>
                <w:rFonts w:ascii="Meiryo UI" w:eastAsia="Meiryo UI" w:hAnsi="Meiryo UI" w:cs="メイリオ"/>
                <w:szCs w:val="21"/>
                <w:highlight w:val="yellow"/>
              </w:rPr>
              <w:t>584</w:t>
            </w:r>
            <w:r w:rsidRPr="00DA54EE">
              <w:rPr>
                <w:rFonts w:ascii="Meiryo UI" w:eastAsia="Meiryo UI" w:hAnsi="Meiryo UI" w:cs="メイリオ" w:hint="eastAsia"/>
                <w:szCs w:val="21"/>
                <w:highlight w:val="yellow"/>
              </w:rPr>
              <w:t>円）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②通所Ⅱ (週２回程度)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DA54EE">
              <w:rPr>
                <w:rFonts w:ascii="Meiryo UI" w:eastAsia="Meiryo UI" w:hAnsi="Meiryo UI" w:cs="メイリオ" w:hint="eastAsia"/>
                <w:szCs w:val="21"/>
                <w:highlight w:val="yellow"/>
              </w:rPr>
              <w:t>月</w:t>
            </w:r>
            <w:r w:rsidR="00DA54EE" w:rsidRPr="00DA54EE">
              <w:rPr>
                <w:rFonts w:ascii="Meiryo UI" w:eastAsia="Meiryo UI" w:hAnsi="Meiryo UI" w:cs="メイリオ" w:hint="eastAsia"/>
                <w:szCs w:val="21"/>
                <w:highlight w:val="yellow"/>
              </w:rPr>
              <w:t>2,</w:t>
            </w:r>
            <w:r w:rsidR="00DA54EE" w:rsidRPr="00DA54EE">
              <w:rPr>
                <w:rFonts w:ascii="Meiryo UI" w:eastAsia="Meiryo UI" w:hAnsi="Meiryo UI" w:cs="メイリオ"/>
                <w:szCs w:val="21"/>
                <w:highlight w:val="yellow"/>
              </w:rPr>
              <w:t>739</w:t>
            </w:r>
            <w:r w:rsidRPr="00DA54EE">
              <w:rPr>
                <w:rFonts w:ascii="Meiryo UI" w:eastAsia="Meiryo UI" w:hAnsi="Meiryo UI" w:cs="メイリオ" w:hint="eastAsia"/>
                <w:szCs w:val="21"/>
                <w:highlight w:val="yellow"/>
              </w:rPr>
              <w:t>単位（</w:t>
            </w:r>
            <w:r w:rsidR="00DA54EE" w:rsidRPr="00DA54EE">
              <w:rPr>
                <w:rFonts w:ascii="Meiryo UI" w:eastAsia="Meiryo UI" w:hAnsi="Meiryo UI" w:cs="メイリオ" w:hint="eastAsia"/>
                <w:szCs w:val="21"/>
                <w:highlight w:val="yellow"/>
              </w:rPr>
              <w:t>2</w:t>
            </w:r>
            <w:r w:rsidR="00DA54EE" w:rsidRPr="00DA54EE">
              <w:rPr>
                <w:rFonts w:ascii="Meiryo UI" w:eastAsia="Meiryo UI" w:hAnsi="Meiryo UI" w:cs="メイリオ"/>
                <w:szCs w:val="21"/>
                <w:highlight w:val="yellow"/>
              </w:rPr>
              <w:t>9</w:t>
            </w:r>
            <w:r w:rsidR="00DA54EE" w:rsidRPr="00DA54EE">
              <w:rPr>
                <w:rFonts w:ascii="Meiryo UI" w:eastAsia="Meiryo UI" w:hAnsi="Meiryo UI" w:cs="メイリオ" w:hint="eastAsia"/>
                <w:szCs w:val="21"/>
                <w:highlight w:val="yellow"/>
              </w:rPr>
              <w:t>,</w:t>
            </w:r>
            <w:r w:rsidR="00DA54EE" w:rsidRPr="00DA54EE">
              <w:rPr>
                <w:rFonts w:ascii="Meiryo UI" w:eastAsia="Meiryo UI" w:hAnsi="Meiryo UI" w:cs="メイリオ"/>
                <w:szCs w:val="21"/>
                <w:highlight w:val="yellow"/>
              </w:rPr>
              <w:t>855</w:t>
            </w:r>
            <w:r w:rsidRPr="00DA54EE">
              <w:rPr>
                <w:rFonts w:ascii="Meiryo UI" w:eastAsia="Meiryo UI" w:hAnsi="Meiryo UI" w:cs="メイリオ" w:hint="eastAsia"/>
                <w:szCs w:val="21"/>
                <w:highlight w:val="yellow"/>
              </w:rPr>
              <w:t>円）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100" w:lineRule="exact"/>
              <w:ind w:firstLineChars="100" w:firstLine="210"/>
              <w:rPr>
                <w:rFonts w:ascii="Meiryo UI" w:eastAsia="Meiryo UI" w:hAnsi="Meiryo UI" w:cs="メイリオ"/>
                <w:szCs w:val="21"/>
              </w:rPr>
            </w:pP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◎1単位＝10.9円</w:t>
            </w:r>
          </w:p>
          <w:p w:rsidR="004B6B60" w:rsidRPr="004B6B60" w:rsidRDefault="004B6B60" w:rsidP="004B6B60">
            <w:pPr>
              <w:spacing w:line="300" w:lineRule="exact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◎入浴加算Ⅰ：日40単位（436円）</w:t>
            </w:r>
          </w:p>
          <w:p w:rsidR="004B6B60" w:rsidRPr="004B6B60" w:rsidRDefault="004B6B60" w:rsidP="00DA54EE">
            <w:pPr>
              <w:spacing w:line="300" w:lineRule="exact"/>
              <w:ind w:firstLineChars="100" w:firstLine="210"/>
              <w:rPr>
                <w:rFonts w:ascii="Meiryo UI" w:eastAsia="Meiryo UI" w:hAnsi="Meiryo UI" w:cs="メイリオ"/>
                <w:szCs w:val="21"/>
              </w:rPr>
            </w:pPr>
            <w:r w:rsidRPr="004B6B60">
              <w:rPr>
                <w:rFonts w:ascii="Meiryo UI" w:eastAsia="Meiryo UI" w:hAnsi="Meiryo UI" w:cs="メイリオ" w:hint="eastAsia"/>
                <w:szCs w:val="21"/>
              </w:rPr>
              <w:t>入浴加算Ⅱ：日55単位（599円）</w:t>
            </w:r>
          </w:p>
          <w:p w:rsidR="004B6B60" w:rsidRPr="004B6B60" w:rsidRDefault="004B6B60" w:rsidP="004B6B60">
            <w:pPr>
              <w:spacing w:line="120" w:lineRule="exact"/>
              <w:rPr>
                <w:rFonts w:ascii="Meiryo UI" w:eastAsia="Meiryo UI" w:hAnsi="Meiryo UI" w:cs="メイリオ"/>
                <w:szCs w:val="21"/>
              </w:rPr>
            </w:pPr>
          </w:p>
        </w:tc>
      </w:tr>
    </w:tbl>
    <w:p w:rsidR="000B2C7F" w:rsidRPr="004B6B60" w:rsidRDefault="000B2C7F">
      <w:pPr>
        <w:rPr>
          <w:rFonts w:ascii="Meiryo UI" w:eastAsia="Meiryo UI" w:hAnsi="Meiryo UI"/>
          <w:szCs w:val="21"/>
        </w:rPr>
      </w:pPr>
    </w:p>
    <w:sectPr w:rsidR="000B2C7F" w:rsidRPr="004B6B60" w:rsidSect="004B6B6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646" w:rsidRDefault="002E5646" w:rsidP="002E5646">
      <w:r>
        <w:separator/>
      </w:r>
    </w:p>
  </w:endnote>
  <w:endnote w:type="continuationSeparator" w:id="0">
    <w:p w:rsidR="002E5646" w:rsidRDefault="002E5646" w:rsidP="002E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646" w:rsidRDefault="002E5646" w:rsidP="002E5646">
      <w:r>
        <w:separator/>
      </w:r>
    </w:p>
  </w:footnote>
  <w:footnote w:type="continuationSeparator" w:id="0">
    <w:p w:rsidR="002E5646" w:rsidRDefault="002E5646" w:rsidP="002E5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7F"/>
    <w:rsid w:val="000831D4"/>
    <w:rsid w:val="000B2C7F"/>
    <w:rsid w:val="00232B95"/>
    <w:rsid w:val="002C6996"/>
    <w:rsid w:val="002E5646"/>
    <w:rsid w:val="003B5A6C"/>
    <w:rsid w:val="004B6B60"/>
    <w:rsid w:val="00573DA3"/>
    <w:rsid w:val="008F522A"/>
    <w:rsid w:val="00904C43"/>
    <w:rsid w:val="00D05528"/>
    <w:rsid w:val="00DA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8A3ACB"/>
  <w15:chartTrackingRefBased/>
  <w15:docId w15:val="{862B4438-DBD1-4BDB-B7B9-498DE174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6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5646"/>
  </w:style>
  <w:style w:type="paragraph" w:styleId="a5">
    <w:name w:val="footer"/>
    <w:basedOn w:val="a"/>
    <w:link w:val="a6"/>
    <w:uiPriority w:val="99"/>
    <w:unhideWhenUsed/>
    <w:rsid w:val="002E56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5646"/>
  </w:style>
  <w:style w:type="paragraph" w:styleId="a7">
    <w:name w:val="Balloon Text"/>
    <w:basedOn w:val="a"/>
    <w:link w:val="a8"/>
    <w:uiPriority w:val="99"/>
    <w:semiHidden/>
    <w:unhideWhenUsed/>
    <w:rsid w:val="00232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2B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9</cp:revision>
  <cp:lastPrinted>2024-04-08T07:31:00Z</cp:lastPrinted>
  <dcterms:created xsi:type="dcterms:W3CDTF">2024-04-08T05:59:00Z</dcterms:created>
  <dcterms:modified xsi:type="dcterms:W3CDTF">2024-04-09T10:08:00Z</dcterms:modified>
</cp:coreProperties>
</file>